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242B2" w14:textId="48DDC7ED" w:rsidR="00B10641" w:rsidRPr="0032762A" w:rsidRDefault="00C97D3E" w:rsidP="00B10641">
      <w:pPr>
        <w:rPr>
          <w:rFonts w:ascii="Times New Roman" w:hAnsi="Times New Roman" w:cs="Times New Roman"/>
        </w:rPr>
      </w:pPr>
      <w:r>
        <w:rPr>
          <w:rFonts w:ascii="Times New Roman" w:hAnsi="Times New Roman" w:cs="Times New Roman"/>
        </w:rPr>
        <w:t>Versión  02</w:t>
      </w:r>
      <w:r w:rsidR="00F7710B">
        <w:rPr>
          <w:rFonts w:ascii="Times New Roman" w:hAnsi="Times New Roman" w:cs="Times New Roman"/>
        </w:rPr>
        <w:t>-23</w:t>
      </w:r>
      <w:r>
        <w:rPr>
          <w:rFonts w:ascii="Times New Roman" w:hAnsi="Times New Roman" w:cs="Times New Roman"/>
        </w:rPr>
        <w:t xml:space="preserve">  Fecha: 1/1/2023</w:t>
      </w:r>
    </w:p>
    <w:p w14:paraId="03254BC2" w14:textId="77777777" w:rsidR="00B10641" w:rsidRPr="0032762A" w:rsidRDefault="00B10641" w:rsidP="00B10641">
      <w:pPr>
        <w:rPr>
          <w:rFonts w:ascii="Times New Roman" w:hAnsi="Times New Roman" w:cs="Times New Roman"/>
        </w:rPr>
      </w:pPr>
    </w:p>
    <w:p w14:paraId="48D80195" w14:textId="77777777" w:rsidR="00B10641" w:rsidRPr="0032762A" w:rsidRDefault="00B10641" w:rsidP="00B10641">
      <w:pPr>
        <w:rPr>
          <w:rFonts w:ascii="Times New Roman" w:hAnsi="Times New Roman" w:cs="Times New Roman"/>
        </w:rPr>
      </w:pPr>
      <w:r w:rsidRPr="0032762A">
        <w:rPr>
          <w:rFonts w:ascii="Times New Roman" w:hAnsi="Times New Roman" w:cs="Times New Roman"/>
        </w:rPr>
        <w:t xml:space="preserve">Título del Protocolo: </w:t>
      </w:r>
    </w:p>
    <w:p w14:paraId="21C187A2" w14:textId="77777777" w:rsidR="00B10641" w:rsidRPr="0032762A" w:rsidRDefault="00B10641" w:rsidP="00B10641">
      <w:pPr>
        <w:rPr>
          <w:rFonts w:ascii="Times New Roman" w:hAnsi="Times New Roman" w:cs="Times New Roman"/>
          <w:b/>
        </w:rPr>
      </w:pPr>
    </w:p>
    <w:p w14:paraId="187D1C8F" w14:textId="16829B02" w:rsidR="00B10641" w:rsidRPr="0032762A" w:rsidRDefault="00C67283" w:rsidP="00B10641">
      <w:pPr>
        <w:jc w:val="center"/>
        <w:rPr>
          <w:rFonts w:ascii="Times New Roman" w:hAnsi="Times New Roman" w:cs="Times New Roman"/>
          <w:b/>
        </w:rPr>
      </w:pPr>
      <w:r>
        <w:rPr>
          <w:rFonts w:ascii="Times New Roman" w:hAnsi="Times New Roman" w:cs="Times New Roman"/>
          <w:b/>
        </w:rPr>
        <w:t>Caracterización clínica e</w:t>
      </w:r>
      <w:r w:rsidR="00B10641" w:rsidRPr="0032762A">
        <w:rPr>
          <w:rFonts w:ascii="Times New Roman" w:hAnsi="Times New Roman" w:cs="Times New Roman"/>
          <w:b/>
        </w:rPr>
        <w:t xml:space="preserve"> inmunohistoquímica de Linfoma  de células T/NK extranodal de tipo</w:t>
      </w:r>
      <w:r w:rsidR="008C17BB">
        <w:rPr>
          <w:rFonts w:ascii="Times New Roman" w:hAnsi="Times New Roman" w:cs="Times New Roman"/>
          <w:b/>
        </w:rPr>
        <w:t xml:space="preserve"> nasal</w:t>
      </w:r>
      <w:r w:rsidR="00C97D3E">
        <w:rPr>
          <w:rFonts w:ascii="Times New Roman" w:hAnsi="Times New Roman" w:cs="Times New Roman"/>
          <w:b/>
        </w:rPr>
        <w:t xml:space="preserve"> en Latinoamérica</w:t>
      </w:r>
      <w:r w:rsidR="008C17BB">
        <w:rPr>
          <w:rFonts w:ascii="Times New Roman" w:hAnsi="Times New Roman" w:cs="Times New Roman"/>
          <w:b/>
        </w:rPr>
        <w:t xml:space="preserve"> </w:t>
      </w:r>
      <w:r w:rsidR="00F7710B">
        <w:rPr>
          <w:rFonts w:ascii="Times New Roman" w:hAnsi="Times New Roman" w:cs="Times New Roman"/>
          <w:b/>
        </w:rPr>
        <w:t>y resultados de</w:t>
      </w:r>
      <w:r w:rsidR="00C97D3E">
        <w:rPr>
          <w:rFonts w:ascii="Times New Roman" w:hAnsi="Times New Roman" w:cs="Times New Roman"/>
          <w:b/>
        </w:rPr>
        <w:t xml:space="preserve"> tratamiento</w:t>
      </w:r>
    </w:p>
    <w:p w14:paraId="12BD5119" w14:textId="77777777" w:rsidR="00B10641" w:rsidRPr="0032762A" w:rsidRDefault="00B10641" w:rsidP="00B10641">
      <w:pPr>
        <w:pStyle w:val="Prrafodelista"/>
        <w:spacing w:line="480" w:lineRule="auto"/>
        <w:jc w:val="both"/>
        <w:rPr>
          <w:rFonts w:ascii="Times New Roman" w:hAnsi="Times New Roman" w:cs="Times New Roman"/>
          <w:b/>
        </w:rPr>
      </w:pPr>
    </w:p>
    <w:p w14:paraId="03DCF9F0" w14:textId="77777777" w:rsidR="00B10641" w:rsidRPr="0032762A" w:rsidRDefault="00B10641" w:rsidP="00B10641">
      <w:pPr>
        <w:spacing w:line="480" w:lineRule="auto"/>
        <w:jc w:val="both"/>
        <w:rPr>
          <w:rFonts w:ascii="Times New Roman" w:hAnsi="Times New Roman" w:cs="Times New Roman"/>
        </w:rPr>
      </w:pPr>
      <w:r w:rsidRPr="0032762A">
        <w:rPr>
          <w:rFonts w:ascii="Times New Roman" w:hAnsi="Times New Roman" w:cs="Times New Roman"/>
        </w:rPr>
        <w:t xml:space="preserve">Título Abreviado: </w:t>
      </w:r>
    </w:p>
    <w:p w14:paraId="4F6D1519" w14:textId="63EFE309" w:rsidR="00B10641" w:rsidRPr="0032762A" w:rsidRDefault="00B10641" w:rsidP="00B10641">
      <w:pPr>
        <w:spacing w:line="480" w:lineRule="auto"/>
        <w:jc w:val="both"/>
        <w:rPr>
          <w:rFonts w:ascii="Times New Roman" w:eastAsia="Cambria" w:hAnsi="Times New Roman" w:cs="Times New Roman"/>
          <w:b/>
          <w:color w:val="000000"/>
          <w:u w:color="000000"/>
          <w:bdr w:val="nil"/>
        </w:rPr>
      </w:pPr>
      <w:r w:rsidRPr="0032762A">
        <w:rPr>
          <w:rFonts w:ascii="Times New Roman" w:hAnsi="Times New Roman" w:cs="Times New Roman"/>
          <w:b/>
        </w:rPr>
        <w:t xml:space="preserve">Caracterización del Linfoma T/NK extranodal de tipo nasal </w:t>
      </w:r>
      <w:r w:rsidR="00C97D3E">
        <w:rPr>
          <w:rFonts w:ascii="Times New Roman" w:hAnsi="Times New Roman" w:cs="Times New Roman"/>
          <w:b/>
        </w:rPr>
        <w:t>en Latinoamérica</w:t>
      </w:r>
    </w:p>
    <w:p w14:paraId="26CF40AB" w14:textId="77777777" w:rsidR="00B10641" w:rsidRPr="0032762A" w:rsidRDefault="00B10641" w:rsidP="00B10641">
      <w:pPr>
        <w:spacing w:line="480" w:lineRule="auto"/>
        <w:jc w:val="both"/>
        <w:rPr>
          <w:rFonts w:ascii="Times New Roman" w:eastAsia="Cambria" w:hAnsi="Times New Roman" w:cs="Times New Roman"/>
          <w:b/>
          <w:color w:val="000000"/>
          <w:u w:color="000000"/>
          <w:bdr w:val="nil"/>
        </w:rPr>
      </w:pPr>
    </w:p>
    <w:p w14:paraId="77F098C4" w14:textId="77777777" w:rsidR="00B10641" w:rsidRPr="0032762A" w:rsidRDefault="00B10641" w:rsidP="00B10641">
      <w:pPr>
        <w:pStyle w:val="WPDefaultslocal"/>
        <w:tabs>
          <w:tab w:val="clear" w:pos="720"/>
          <w:tab w:val="clear" w:pos="8640"/>
          <w:tab w:val="clear" w:pos="9360"/>
          <w:tab w:val="clear" w:pos="1008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rFonts w:ascii="Times New Roman" w:eastAsia="Cambria" w:hAnsi="Times New Roman"/>
          <w:b/>
          <w:u w:color="000000"/>
          <w:bdr w:val="nil"/>
          <w:lang w:val="es-ES_tradnl"/>
        </w:rPr>
      </w:pPr>
      <w:r w:rsidRPr="0032762A">
        <w:rPr>
          <w:rFonts w:ascii="Times New Roman" w:eastAsia="Cambria" w:hAnsi="Times New Roman"/>
          <w:b/>
          <w:u w:color="000000"/>
          <w:bdr w:val="nil"/>
          <w:lang w:val="es-ES_tradnl"/>
        </w:rPr>
        <w:t>Investigadora</w:t>
      </w:r>
      <w:r w:rsidRPr="0032762A">
        <w:rPr>
          <w:rFonts w:ascii="Times New Roman" w:hAnsi="Times New Roman"/>
          <w:lang w:val="es-ES_tradnl"/>
        </w:rPr>
        <w:t xml:space="preserve"> </w:t>
      </w:r>
      <w:r w:rsidRPr="0032762A">
        <w:rPr>
          <w:rFonts w:ascii="Times New Roman" w:eastAsia="Cambria" w:hAnsi="Times New Roman"/>
          <w:b/>
          <w:u w:color="000000"/>
          <w:bdr w:val="nil"/>
          <w:lang w:val="es-ES_tradnl"/>
        </w:rPr>
        <w:t xml:space="preserve">principal: </w:t>
      </w:r>
    </w:p>
    <w:p w14:paraId="64217D54" w14:textId="77777777" w:rsidR="0032762A" w:rsidRPr="0032762A" w:rsidRDefault="0032762A" w:rsidP="00B10641">
      <w:pPr>
        <w:pStyle w:val="WPDefaultslocal"/>
        <w:tabs>
          <w:tab w:val="clear" w:pos="720"/>
          <w:tab w:val="clear" w:pos="8640"/>
          <w:tab w:val="clear" w:pos="9360"/>
          <w:tab w:val="clear" w:pos="1008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rFonts w:ascii="Times New Roman" w:hAnsi="Times New Roman"/>
          <w:szCs w:val="24"/>
          <w:lang w:val="es-ES_tradnl"/>
        </w:rPr>
      </w:pPr>
    </w:p>
    <w:p w14:paraId="73D1EF88" w14:textId="77777777" w:rsidR="00B10641" w:rsidRPr="0032762A" w:rsidRDefault="00B10641" w:rsidP="00B10641">
      <w:pPr>
        <w:pStyle w:val="WPDefaultslocal"/>
        <w:tabs>
          <w:tab w:val="clear" w:pos="720"/>
          <w:tab w:val="clear" w:pos="8640"/>
          <w:tab w:val="clear" w:pos="9360"/>
          <w:tab w:val="clear" w:pos="1008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rFonts w:ascii="Times New Roman" w:hAnsi="Times New Roman"/>
          <w:szCs w:val="24"/>
          <w:lang w:val="es-ES_tradnl"/>
        </w:rPr>
      </w:pPr>
      <w:r w:rsidRPr="0032762A">
        <w:rPr>
          <w:rFonts w:ascii="Times New Roman" w:hAnsi="Times New Roman"/>
          <w:szCs w:val="24"/>
          <w:lang w:val="es-ES_tradnl"/>
        </w:rPr>
        <w:t xml:space="preserve">Dr. Fabiola Valvert Gamboa, </w:t>
      </w:r>
    </w:p>
    <w:p w14:paraId="57DF2373" w14:textId="1B9557E8" w:rsidR="00B10641" w:rsidRPr="0032762A" w:rsidRDefault="002E0336" w:rsidP="00B10641">
      <w:pPr>
        <w:pStyle w:val="WPDefaultslocal"/>
        <w:tabs>
          <w:tab w:val="clear" w:pos="720"/>
          <w:tab w:val="clear" w:pos="8640"/>
          <w:tab w:val="clear" w:pos="9360"/>
          <w:tab w:val="clear" w:pos="1008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rFonts w:ascii="Times New Roman" w:hAnsi="Times New Roman"/>
          <w:szCs w:val="24"/>
          <w:lang w:val="es-ES_tradnl"/>
        </w:rPr>
      </w:pPr>
      <w:r>
        <w:rPr>
          <w:rFonts w:ascii="Times New Roman" w:hAnsi="Times New Roman"/>
          <w:szCs w:val="24"/>
          <w:lang w:val="es-ES_tradnl"/>
        </w:rPr>
        <w:t>Instituto de C</w:t>
      </w:r>
      <w:r w:rsidR="00B10641" w:rsidRPr="0032762A">
        <w:rPr>
          <w:rFonts w:ascii="Times New Roman" w:hAnsi="Times New Roman"/>
          <w:szCs w:val="24"/>
          <w:lang w:val="es-ES_tradnl"/>
        </w:rPr>
        <w:t>ancerología INCAN-Guatemala</w:t>
      </w:r>
    </w:p>
    <w:p w14:paraId="265FD41C" w14:textId="77777777" w:rsidR="00B10641" w:rsidRPr="0032762A" w:rsidRDefault="00B10641" w:rsidP="00B10641">
      <w:pPr>
        <w:pStyle w:val="WPDefaultslocal"/>
        <w:tabs>
          <w:tab w:val="clear" w:pos="720"/>
          <w:tab w:val="clear" w:pos="8640"/>
          <w:tab w:val="clear" w:pos="9360"/>
          <w:tab w:val="clear" w:pos="1008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rFonts w:ascii="Times New Roman" w:hAnsi="Times New Roman"/>
          <w:szCs w:val="24"/>
          <w:lang w:val="es-ES_tradnl"/>
        </w:rPr>
      </w:pPr>
      <w:r w:rsidRPr="0032762A">
        <w:rPr>
          <w:rFonts w:ascii="Times New Roman" w:hAnsi="Times New Roman"/>
          <w:szCs w:val="24"/>
          <w:lang w:val="es-ES_tradnl"/>
        </w:rPr>
        <w:t>6 avenida 6-58 zona 11 Ciudad de Guatemala</w:t>
      </w:r>
    </w:p>
    <w:p w14:paraId="45590E23" w14:textId="77777777" w:rsidR="00B10641" w:rsidRPr="0032762A" w:rsidRDefault="00B10641" w:rsidP="00B10641">
      <w:pPr>
        <w:pStyle w:val="WPDefaultslocal"/>
        <w:tabs>
          <w:tab w:val="clear" w:pos="720"/>
          <w:tab w:val="clear" w:pos="8640"/>
          <w:tab w:val="clear" w:pos="9360"/>
          <w:tab w:val="clear" w:pos="1008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rFonts w:ascii="Times New Roman" w:hAnsi="Times New Roman"/>
          <w:szCs w:val="24"/>
          <w:lang w:val="es-ES_tradnl"/>
        </w:rPr>
      </w:pPr>
      <w:r w:rsidRPr="0032762A">
        <w:rPr>
          <w:rFonts w:ascii="Times New Roman" w:hAnsi="Times New Roman"/>
          <w:szCs w:val="24"/>
          <w:lang w:val="es-ES_tradnl"/>
        </w:rPr>
        <w:t xml:space="preserve">Teléfono: </w:t>
      </w:r>
      <w:r w:rsidR="0032762A" w:rsidRPr="0032762A">
        <w:rPr>
          <w:rFonts w:ascii="Times New Roman" w:hAnsi="Times New Roman"/>
          <w:szCs w:val="24"/>
          <w:lang w:val="es-ES_tradnl"/>
        </w:rPr>
        <w:t xml:space="preserve">+502 </w:t>
      </w:r>
      <w:r w:rsidRPr="0032762A">
        <w:rPr>
          <w:rFonts w:ascii="Times New Roman" w:hAnsi="Times New Roman"/>
          <w:szCs w:val="24"/>
          <w:lang w:val="es-ES_tradnl"/>
        </w:rPr>
        <w:t>24172100 extensión: 207</w:t>
      </w:r>
      <w:r w:rsidR="0032762A" w:rsidRPr="0032762A">
        <w:rPr>
          <w:rFonts w:ascii="Times New Roman" w:hAnsi="Times New Roman"/>
          <w:szCs w:val="24"/>
          <w:lang w:val="es-ES_tradnl"/>
        </w:rPr>
        <w:t xml:space="preserve"> / +502 50503232</w:t>
      </w:r>
    </w:p>
    <w:p w14:paraId="04803800" w14:textId="77777777" w:rsidR="00B10641" w:rsidRPr="0032762A" w:rsidRDefault="00B10641" w:rsidP="00B10641">
      <w:pPr>
        <w:pStyle w:val="WPDefaultslocal"/>
        <w:tabs>
          <w:tab w:val="clear" w:pos="720"/>
          <w:tab w:val="clear" w:pos="8640"/>
          <w:tab w:val="clear" w:pos="9360"/>
          <w:tab w:val="clear" w:pos="1008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rFonts w:ascii="Times New Roman" w:hAnsi="Times New Roman"/>
          <w:szCs w:val="24"/>
          <w:lang w:val="es-ES_tradnl"/>
        </w:rPr>
      </w:pPr>
      <w:r w:rsidRPr="0032762A">
        <w:rPr>
          <w:rFonts w:ascii="Times New Roman" w:hAnsi="Times New Roman"/>
          <w:szCs w:val="24"/>
          <w:lang w:val="es-ES_tradnl"/>
        </w:rPr>
        <w:t xml:space="preserve">Email: </w:t>
      </w:r>
      <w:hyperlink r:id="rId8" w:history="1">
        <w:r w:rsidRPr="0032762A">
          <w:rPr>
            <w:rStyle w:val="Hipervnculo"/>
            <w:rFonts w:ascii="Times New Roman" w:hAnsi="Times New Roman"/>
            <w:szCs w:val="24"/>
            <w:lang w:val="es-ES_tradnl"/>
          </w:rPr>
          <w:t>cfvalvert@gmail.com</w:t>
        </w:r>
      </w:hyperlink>
    </w:p>
    <w:p w14:paraId="45F0FEF6" w14:textId="77777777" w:rsidR="00B10641" w:rsidRPr="0032762A" w:rsidRDefault="00B10641" w:rsidP="00B10641">
      <w:pPr>
        <w:pStyle w:val="WPDefaultslocal"/>
        <w:tabs>
          <w:tab w:val="clear" w:pos="720"/>
          <w:tab w:val="clear" w:pos="8640"/>
          <w:tab w:val="clear" w:pos="9360"/>
          <w:tab w:val="clear" w:pos="1008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rFonts w:ascii="Times New Roman" w:hAnsi="Times New Roman"/>
          <w:szCs w:val="24"/>
          <w:lang w:val="es-ES_tradnl"/>
        </w:rPr>
      </w:pPr>
    </w:p>
    <w:p w14:paraId="49720E97" w14:textId="77777777" w:rsidR="00B10641" w:rsidRPr="0032762A" w:rsidRDefault="00B10641" w:rsidP="00B10641">
      <w:pPr>
        <w:pStyle w:val="WPDefaultslocal"/>
        <w:tabs>
          <w:tab w:val="clear" w:pos="720"/>
          <w:tab w:val="clear" w:pos="8640"/>
          <w:tab w:val="clear" w:pos="9360"/>
          <w:tab w:val="clear" w:pos="1008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rFonts w:ascii="Times New Roman" w:hAnsi="Times New Roman"/>
          <w:szCs w:val="24"/>
          <w:lang w:val="es-ES_tradnl"/>
        </w:rPr>
      </w:pPr>
      <w:r w:rsidRPr="0032762A">
        <w:rPr>
          <w:rFonts w:ascii="Times New Roman" w:hAnsi="Times New Roman"/>
          <w:szCs w:val="24"/>
          <w:lang w:val="es-ES_tradnl"/>
        </w:rPr>
        <w:t>Dr. Edward Briercheck</w:t>
      </w:r>
    </w:p>
    <w:p w14:paraId="37A68DEC" w14:textId="77777777" w:rsidR="00B10641" w:rsidRPr="0032762A" w:rsidRDefault="00B10641" w:rsidP="00B10641">
      <w:pPr>
        <w:pStyle w:val="WPDefaultslocal"/>
        <w:tabs>
          <w:tab w:val="clear" w:pos="720"/>
          <w:tab w:val="clear" w:pos="8640"/>
          <w:tab w:val="clear" w:pos="9360"/>
          <w:tab w:val="clear" w:pos="1008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rFonts w:ascii="Times New Roman" w:hAnsi="Times New Roman"/>
          <w:szCs w:val="24"/>
          <w:lang w:val="es-ES_tradnl"/>
        </w:rPr>
      </w:pPr>
      <w:r w:rsidRPr="0032762A">
        <w:rPr>
          <w:rFonts w:ascii="Times New Roman" w:hAnsi="Times New Roman"/>
          <w:szCs w:val="24"/>
          <w:lang w:val="es-ES_tradnl"/>
        </w:rPr>
        <w:t>Freud Hutchinson Cancer Research Center</w:t>
      </w:r>
    </w:p>
    <w:p w14:paraId="0B9F7320" w14:textId="77777777" w:rsidR="00B10641" w:rsidRPr="0032762A" w:rsidRDefault="00B10641" w:rsidP="00B10641">
      <w:pPr>
        <w:pStyle w:val="WPDefaultslocal"/>
        <w:tabs>
          <w:tab w:val="clear" w:pos="720"/>
          <w:tab w:val="clear" w:pos="8640"/>
          <w:tab w:val="clear" w:pos="9360"/>
          <w:tab w:val="clear" w:pos="1008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rFonts w:ascii="Times New Roman" w:hAnsi="Times New Roman"/>
          <w:szCs w:val="24"/>
          <w:lang w:val="es-ES_tradnl"/>
        </w:rPr>
      </w:pPr>
      <w:r w:rsidRPr="0032762A">
        <w:rPr>
          <w:rFonts w:ascii="Times New Roman" w:hAnsi="Times New Roman"/>
          <w:szCs w:val="24"/>
          <w:lang w:val="es-ES_tradnl"/>
        </w:rPr>
        <w:t>1100 Fairview Ave. N. P.O 19024</w:t>
      </w:r>
    </w:p>
    <w:p w14:paraId="7F1044AC" w14:textId="77777777" w:rsidR="00B10641" w:rsidRPr="0032762A" w:rsidRDefault="00B10641" w:rsidP="00B10641">
      <w:pPr>
        <w:pStyle w:val="WPDefaultslocal"/>
        <w:tabs>
          <w:tab w:val="clear" w:pos="720"/>
          <w:tab w:val="clear" w:pos="8640"/>
          <w:tab w:val="clear" w:pos="9360"/>
          <w:tab w:val="clear" w:pos="1008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rFonts w:ascii="Times New Roman" w:hAnsi="Times New Roman"/>
          <w:szCs w:val="24"/>
          <w:lang w:val="es-ES_tradnl"/>
        </w:rPr>
      </w:pPr>
      <w:r w:rsidRPr="0032762A">
        <w:rPr>
          <w:rFonts w:ascii="Times New Roman" w:hAnsi="Times New Roman"/>
          <w:szCs w:val="24"/>
          <w:lang w:val="es-ES_tradnl"/>
        </w:rPr>
        <w:t>Seattle, WA</w:t>
      </w:r>
      <w:r w:rsidR="0032762A" w:rsidRPr="0032762A">
        <w:rPr>
          <w:rFonts w:ascii="Times New Roman" w:hAnsi="Times New Roman"/>
          <w:szCs w:val="24"/>
          <w:lang w:val="es-ES_tradnl"/>
        </w:rPr>
        <w:t xml:space="preserve"> 98109-1024</w:t>
      </w:r>
    </w:p>
    <w:p w14:paraId="2E278793" w14:textId="77777777" w:rsidR="00B10641" w:rsidRPr="0032762A" w:rsidRDefault="0032762A" w:rsidP="00B10641">
      <w:pPr>
        <w:pStyle w:val="WPDefaultslocal"/>
        <w:tabs>
          <w:tab w:val="clear" w:pos="720"/>
          <w:tab w:val="clear" w:pos="8640"/>
          <w:tab w:val="clear" w:pos="9360"/>
          <w:tab w:val="clear" w:pos="1008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rFonts w:ascii="Times New Roman" w:hAnsi="Times New Roman"/>
          <w:szCs w:val="24"/>
          <w:lang w:val="es-ES_tradnl"/>
        </w:rPr>
      </w:pPr>
      <w:r w:rsidRPr="0032762A">
        <w:rPr>
          <w:rFonts w:ascii="Times New Roman" w:hAnsi="Times New Roman"/>
          <w:szCs w:val="24"/>
          <w:lang w:val="es-ES_tradnl"/>
        </w:rPr>
        <w:t xml:space="preserve">Email: </w:t>
      </w:r>
      <w:hyperlink r:id="rId9" w:history="1">
        <w:r w:rsidRPr="0032762A">
          <w:rPr>
            <w:rStyle w:val="Hipervnculo"/>
            <w:rFonts w:ascii="Times New Roman" w:hAnsi="Times New Roman"/>
            <w:szCs w:val="24"/>
            <w:lang w:val="es-ES_tradnl"/>
          </w:rPr>
          <w:t>edwardbriercheck@gmail.com</w:t>
        </w:r>
      </w:hyperlink>
    </w:p>
    <w:p w14:paraId="3D88ED71" w14:textId="77777777" w:rsidR="0032762A" w:rsidRPr="0032762A" w:rsidRDefault="0032762A" w:rsidP="00B10641">
      <w:pPr>
        <w:pStyle w:val="WPDefaultslocal"/>
        <w:tabs>
          <w:tab w:val="clear" w:pos="720"/>
          <w:tab w:val="clear" w:pos="8640"/>
          <w:tab w:val="clear" w:pos="9360"/>
          <w:tab w:val="clear" w:pos="1008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rFonts w:ascii="Times New Roman" w:hAnsi="Times New Roman"/>
          <w:szCs w:val="24"/>
          <w:lang w:val="es-ES_tradnl"/>
        </w:rPr>
      </w:pPr>
      <w:r w:rsidRPr="0032762A">
        <w:rPr>
          <w:rFonts w:ascii="Times New Roman" w:hAnsi="Times New Roman"/>
          <w:szCs w:val="24"/>
          <w:lang w:val="es-ES_tradnl"/>
        </w:rPr>
        <w:t>Teléfono: +1 330 209-7451</w:t>
      </w:r>
    </w:p>
    <w:p w14:paraId="4909D620" w14:textId="77777777" w:rsidR="0032762A" w:rsidRPr="0032762A" w:rsidRDefault="0032762A" w:rsidP="00B10641">
      <w:pPr>
        <w:pStyle w:val="WPDefaultslocal"/>
        <w:tabs>
          <w:tab w:val="clear" w:pos="720"/>
          <w:tab w:val="clear" w:pos="8640"/>
          <w:tab w:val="clear" w:pos="9360"/>
          <w:tab w:val="clear" w:pos="1008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rFonts w:ascii="Times New Roman" w:hAnsi="Times New Roman"/>
          <w:szCs w:val="24"/>
          <w:lang w:val="es-ES_tradnl"/>
        </w:rPr>
      </w:pPr>
    </w:p>
    <w:p w14:paraId="19686DCF" w14:textId="77777777" w:rsidR="00B10641" w:rsidRPr="0032762A" w:rsidRDefault="00B10641" w:rsidP="00B10641">
      <w:pPr>
        <w:pStyle w:val="WPDefaultslocal"/>
        <w:tabs>
          <w:tab w:val="clear" w:pos="720"/>
          <w:tab w:val="clear" w:pos="8640"/>
          <w:tab w:val="clear" w:pos="9360"/>
          <w:tab w:val="clear" w:pos="1008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rFonts w:ascii="Times New Roman" w:hAnsi="Times New Roman"/>
          <w:b/>
          <w:szCs w:val="24"/>
          <w:lang w:val="es-ES_tradnl"/>
        </w:rPr>
      </w:pPr>
      <w:r w:rsidRPr="0032762A">
        <w:rPr>
          <w:rFonts w:ascii="Times New Roman" w:hAnsi="Times New Roman"/>
          <w:b/>
          <w:szCs w:val="24"/>
          <w:lang w:val="es-ES_tradnl"/>
        </w:rPr>
        <w:t>Investigador</w:t>
      </w:r>
      <w:r w:rsidR="0032762A" w:rsidRPr="0032762A">
        <w:rPr>
          <w:rFonts w:ascii="Times New Roman" w:hAnsi="Times New Roman"/>
          <w:b/>
          <w:szCs w:val="24"/>
          <w:lang w:val="es-ES_tradnl"/>
        </w:rPr>
        <w:t>es</w:t>
      </w:r>
      <w:r w:rsidRPr="0032762A">
        <w:rPr>
          <w:rFonts w:ascii="Times New Roman" w:hAnsi="Times New Roman"/>
          <w:b/>
          <w:szCs w:val="24"/>
          <w:lang w:val="es-ES_tradnl"/>
        </w:rPr>
        <w:t xml:space="preserve"> asociado</w:t>
      </w:r>
      <w:r w:rsidR="0032762A" w:rsidRPr="0032762A">
        <w:rPr>
          <w:rFonts w:ascii="Times New Roman" w:hAnsi="Times New Roman"/>
          <w:b/>
          <w:szCs w:val="24"/>
          <w:lang w:val="es-ES_tradnl"/>
        </w:rPr>
        <w:t>s</w:t>
      </w:r>
      <w:r w:rsidRPr="0032762A">
        <w:rPr>
          <w:rFonts w:ascii="Times New Roman" w:hAnsi="Times New Roman"/>
          <w:b/>
          <w:szCs w:val="24"/>
          <w:lang w:val="es-ES_tradnl"/>
        </w:rPr>
        <w:t xml:space="preserve">: </w:t>
      </w:r>
    </w:p>
    <w:p w14:paraId="56494C0E" w14:textId="77777777" w:rsidR="0032762A" w:rsidRPr="0032762A" w:rsidRDefault="0032762A" w:rsidP="00B10641">
      <w:pPr>
        <w:pStyle w:val="WPDefaultslocal"/>
        <w:tabs>
          <w:tab w:val="clear" w:pos="720"/>
          <w:tab w:val="clear" w:pos="8640"/>
          <w:tab w:val="clear" w:pos="9360"/>
          <w:tab w:val="clear" w:pos="1008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rFonts w:ascii="Times New Roman" w:hAnsi="Times New Roman"/>
          <w:b/>
          <w:szCs w:val="24"/>
          <w:lang w:val="es-ES_tradnl"/>
        </w:rPr>
      </w:pPr>
    </w:p>
    <w:p w14:paraId="54F79538" w14:textId="77777777" w:rsidR="0032762A" w:rsidRPr="0032762A" w:rsidRDefault="0032762A" w:rsidP="00B10641">
      <w:pPr>
        <w:pStyle w:val="WPDefaultslocal"/>
        <w:tabs>
          <w:tab w:val="clear" w:pos="720"/>
          <w:tab w:val="clear" w:pos="8640"/>
          <w:tab w:val="clear" w:pos="9360"/>
          <w:tab w:val="clear" w:pos="1008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rFonts w:ascii="Times New Roman" w:hAnsi="Times New Roman"/>
          <w:szCs w:val="24"/>
          <w:lang w:val="es-ES_tradnl"/>
        </w:rPr>
      </w:pPr>
      <w:r w:rsidRPr="0032762A">
        <w:rPr>
          <w:rFonts w:ascii="Times New Roman" w:hAnsi="Times New Roman"/>
          <w:szCs w:val="24"/>
          <w:lang w:val="es-ES_tradnl"/>
        </w:rPr>
        <w:t>Investigadores principales representantes de cada país del GELL</w:t>
      </w:r>
    </w:p>
    <w:p w14:paraId="392460E8" w14:textId="77777777" w:rsidR="00B10641" w:rsidRPr="0032762A" w:rsidRDefault="00B10641" w:rsidP="0032762A">
      <w:pPr>
        <w:rPr>
          <w:rFonts w:ascii="Times New Roman" w:hAnsi="Times New Roman" w:cs="Times New Roman"/>
          <w:b/>
        </w:rPr>
      </w:pPr>
    </w:p>
    <w:p w14:paraId="43A67CC6" w14:textId="77777777" w:rsidR="00B10641" w:rsidRPr="0032762A" w:rsidRDefault="00B10641" w:rsidP="00B10641">
      <w:pPr>
        <w:jc w:val="center"/>
        <w:rPr>
          <w:rFonts w:ascii="Times New Roman" w:hAnsi="Times New Roman" w:cs="Times New Roman"/>
          <w:b/>
        </w:rPr>
      </w:pPr>
    </w:p>
    <w:p w14:paraId="650D7F42" w14:textId="77777777" w:rsidR="00B10641" w:rsidRPr="0032762A" w:rsidRDefault="00B10641" w:rsidP="00B10641">
      <w:pPr>
        <w:jc w:val="center"/>
        <w:rPr>
          <w:rFonts w:ascii="Times New Roman" w:hAnsi="Times New Roman" w:cs="Times New Roman"/>
          <w:b/>
        </w:rPr>
      </w:pPr>
    </w:p>
    <w:p w14:paraId="51D8042E" w14:textId="77777777" w:rsidR="00B10641" w:rsidRPr="0032762A" w:rsidRDefault="00B10641" w:rsidP="00B10641">
      <w:pPr>
        <w:jc w:val="center"/>
        <w:rPr>
          <w:rFonts w:ascii="Times New Roman" w:hAnsi="Times New Roman" w:cs="Times New Roman"/>
          <w:b/>
        </w:rPr>
      </w:pPr>
    </w:p>
    <w:p w14:paraId="6725468E" w14:textId="77777777" w:rsidR="00B10641" w:rsidRPr="0032762A" w:rsidRDefault="00B10641" w:rsidP="00B10641">
      <w:pPr>
        <w:jc w:val="center"/>
        <w:rPr>
          <w:rFonts w:ascii="Times New Roman" w:hAnsi="Times New Roman" w:cs="Times New Roman"/>
          <w:b/>
        </w:rPr>
      </w:pPr>
    </w:p>
    <w:p w14:paraId="1C109A5E" w14:textId="77777777" w:rsidR="00B10641" w:rsidRDefault="00B10641" w:rsidP="00B10641">
      <w:pPr>
        <w:jc w:val="center"/>
        <w:rPr>
          <w:rFonts w:ascii="Times New Roman" w:hAnsi="Times New Roman" w:cs="Times New Roman"/>
          <w:b/>
        </w:rPr>
      </w:pPr>
    </w:p>
    <w:p w14:paraId="43FEC763" w14:textId="77777777" w:rsidR="00B10641" w:rsidRDefault="00B10641" w:rsidP="00B10641">
      <w:pPr>
        <w:jc w:val="center"/>
        <w:rPr>
          <w:rFonts w:ascii="Times New Roman" w:hAnsi="Times New Roman" w:cs="Times New Roman"/>
          <w:b/>
        </w:rPr>
      </w:pPr>
    </w:p>
    <w:p w14:paraId="2034067F" w14:textId="77777777" w:rsidR="00B10641" w:rsidRDefault="00B10641" w:rsidP="00B10641">
      <w:pPr>
        <w:jc w:val="center"/>
        <w:rPr>
          <w:rFonts w:ascii="Times New Roman" w:hAnsi="Times New Roman" w:cs="Times New Roman"/>
          <w:b/>
        </w:rPr>
      </w:pPr>
    </w:p>
    <w:p w14:paraId="06E9EE56" w14:textId="77777777" w:rsidR="00B10641" w:rsidRDefault="00B10641" w:rsidP="00B10641">
      <w:pPr>
        <w:jc w:val="center"/>
        <w:rPr>
          <w:rFonts w:ascii="Times New Roman" w:hAnsi="Times New Roman" w:cs="Times New Roman"/>
          <w:b/>
        </w:rPr>
      </w:pPr>
    </w:p>
    <w:p w14:paraId="5769158F" w14:textId="77777777" w:rsidR="00B10641" w:rsidRDefault="00B10641" w:rsidP="00B10641">
      <w:pPr>
        <w:jc w:val="center"/>
        <w:rPr>
          <w:rFonts w:ascii="Times New Roman" w:hAnsi="Times New Roman" w:cs="Times New Roman"/>
          <w:b/>
        </w:rPr>
      </w:pPr>
    </w:p>
    <w:p w14:paraId="756CF141" w14:textId="77777777" w:rsidR="00B10641" w:rsidRDefault="00B10641" w:rsidP="00B10641">
      <w:pPr>
        <w:jc w:val="center"/>
        <w:rPr>
          <w:rFonts w:ascii="Times New Roman" w:hAnsi="Times New Roman" w:cs="Times New Roman"/>
          <w:b/>
        </w:rPr>
      </w:pPr>
    </w:p>
    <w:p w14:paraId="6F703070" w14:textId="77777777" w:rsidR="00B10641" w:rsidRDefault="00B10641" w:rsidP="00B10641">
      <w:pPr>
        <w:jc w:val="center"/>
        <w:rPr>
          <w:rFonts w:ascii="Times New Roman" w:hAnsi="Times New Roman" w:cs="Times New Roman"/>
          <w:b/>
        </w:rPr>
      </w:pPr>
    </w:p>
    <w:p w14:paraId="3DFF3332" w14:textId="77777777" w:rsidR="00B10641" w:rsidRDefault="00B10641" w:rsidP="00B10641">
      <w:pPr>
        <w:jc w:val="center"/>
        <w:rPr>
          <w:rFonts w:ascii="Times New Roman" w:hAnsi="Times New Roman" w:cs="Times New Roman"/>
          <w:b/>
        </w:rPr>
      </w:pPr>
    </w:p>
    <w:p w14:paraId="025BDE68" w14:textId="77777777" w:rsidR="00B10641" w:rsidRDefault="00B10641" w:rsidP="00B10641">
      <w:pPr>
        <w:jc w:val="center"/>
        <w:rPr>
          <w:rFonts w:ascii="Times New Roman" w:hAnsi="Times New Roman" w:cs="Times New Roman"/>
          <w:b/>
        </w:rPr>
      </w:pPr>
    </w:p>
    <w:p w14:paraId="2B8148E9" w14:textId="77777777" w:rsidR="00F7710B" w:rsidRDefault="00F7710B" w:rsidP="00B10641">
      <w:pPr>
        <w:jc w:val="center"/>
        <w:rPr>
          <w:rFonts w:ascii="Times New Roman" w:hAnsi="Times New Roman" w:cs="Times New Roman"/>
          <w:b/>
        </w:rPr>
      </w:pPr>
    </w:p>
    <w:p w14:paraId="196FFC13" w14:textId="77777777" w:rsidR="00B10641" w:rsidRPr="009A315D" w:rsidRDefault="00B10641" w:rsidP="00B10641">
      <w:pPr>
        <w:jc w:val="center"/>
        <w:rPr>
          <w:rFonts w:ascii="Times New Roman" w:hAnsi="Times New Roman" w:cs="Times New Roman"/>
          <w:b/>
        </w:rPr>
      </w:pPr>
      <w:r w:rsidRPr="009A315D">
        <w:rPr>
          <w:rFonts w:ascii="Times New Roman" w:hAnsi="Times New Roman" w:cs="Times New Roman"/>
          <w:b/>
        </w:rPr>
        <w:lastRenderedPageBreak/>
        <w:t>ÍNDICE</w:t>
      </w:r>
    </w:p>
    <w:p w14:paraId="78261288" w14:textId="77777777" w:rsidR="00B10641" w:rsidRPr="009A315D" w:rsidRDefault="00B10641" w:rsidP="00B10641">
      <w:pPr>
        <w:jc w:val="center"/>
        <w:rPr>
          <w:rFonts w:ascii="Times New Roman" w:hAnsi="Times New Roman" w:cs="Times New Roman"/>
          <w:b/>
        </w:rPr>
      </w:pPr>
    </w:p>
    <w:p w14:paraId="67A1F400" w14:textId="77777777" w:rsidR="00B10641" w:rsidRPr="009A315D" w:rsidRDefault="00B10641" w:rsidP="00B10641">
      <w:pPr>
        <w:pStyle w:val="Prrafodelista"/>
        <w:numPr>
          <w:ilvl w:val="0"/>
          <w:numId w:val="11"/>
        </w:numPr>
        <w:ind w:left="0"/>
        <w:rPr>
          <w:rFonts w:ascii="Times New Roman" w:hAnsi="Times New Roman" w:cs="Times New Roman"/>
        </w:rPr>
      </w:pPr>
      <w:r w:rsidRPr="009A315D">
        <w:rPr>
          <w:rFonts w:ascii="Times New Roman" w:hAnsi="Times New Roman" w:cs="Times New Roman"/>
        </w:rPr>
        <w:t xml:space="preserve">Resumen                                                                                                                           </w:t>
      </w:r>
      <w:r>
        <w:rPr>
          <w:rFonts w:ascii="Times New Roman" w:hAnsi="Times New Roman" w:cs="Times New Roman"/>
        </w:rPr>
        <w:t xml:space="preserve">     </w:t>
      </w:r>
      <w:r w:rsidRPr="009A315D">
        <w:rPr>
          <w:rFonts w:ascii="Times New Roman" w:hAnsi="Times New Roman" w:cs="Times New Roman"/>
        </w:rPr>
        <w:t>3</w:t>
      </w:r>
    </w:p>
    <w:p w14:paraId="4B1A82EF" w14:textId="77777777" w:rsidR="00B10641" w:rsidRPr="009A315D" w:rsidRDefault="00B10641" w:rsidP="00B10641">
      <w:pPr>
        <w:pStyle w:val="Prrafodelista"/>
        <w:numPr>
          <w:ilvl w:val="0"/>
          <w:numId w:val="11"/>
        </w:numPr>
        <w:ind w:left="0"/>
        <w:rPr>
          <w:rFonts w:ascii="Times New Roman" w:hAnsi="Times New Roman" w:cs="Times New Roman"/>
        </w:rPr>
      </w:pPr>
      <w:r w:rsidRPr="009A315D">
        <w:rPr>
          <w:rFonts w:ascii="Times New Roman" w:hAnsi="Times New Roman" w:cs="Times New Roman"/>
        </w:rPr>
        <w:t>Introducción</w:t>
      </w:r>
      <w:r w:rsidRPr="009A315D">
        <w:rPr>
          <w:rFonts w:ascii="Times New Roman" w:hAnsi="Times New Roman" w:cs="Times New Roman"/>
        </w:rPr>
        <w:tab/>
      </w:r>
      <w:r w:rsidRPr="009A315D">
        <w:rPr>
          <w:rFonts w:ascii="Times New Roman" w:hAnsi="Times New Roman" w:cs="Times New Roman"/>
        </w:rPr>
        <w:tab/>
      </w:r>
      <w:r w:rsidRPr="009A315D">
        <w:rPr>
          <w:rFonts w:ascii="Times New Roman" w:hAnsi="Times New Roman" w:cs="Times New Roman"/>
        </w:rPr>
        <w:tab/>
      </w:r>
      <w:r w:rsidRPr="009A315D">
        <w:rPr>
          <w:rFonts w:ascii="Times New Roman" w:hAnsi="Times New Roman" w:cs="Times New Roman"/>
        </w:rPr>
        <w:tab/>
      </w:r>
      <w:r w:rsidRPr="009A315D">
        <w:rPr>
          <w:rFonts w:ascii="Times New Roman" w:hAnsi="Times New Roman" w:cs="Times New Roman"/>
        </w:rPr>
        <w:tab/>
      </w:r>
      <w:r w:rsidRPr="009A315D">
        <w:rPr>
          <w:rFonts w:ascii="Times New Roman" w:hAnsi="Times New Roman" w:cs="Times New Roman"/>
        </w:rPr>
        <w:tab/>
      </w:r>
      <w:r w:rsidRPr="009A315D">
        <w:rPr>
          <w:rFonts w:ascii="Times New Roman" w:hAnsi="Times New Roman" w:cs="Times New Roman"/>
        </w:rPr>
        <w:tab/>
      </w:r>
      <w:r w:rsidRPr="009A315D">
        <w:rPr>
          <w:rFonts w:ascii="Times New Roman" w:hAnsi="Times New Roman" w:cs="Times New Roman"/>
        </w:rPr>
        <w:tab/>
      </w:r>
      <w:r w:rsidRPr="009A315D">
        <w:rPr>
          <w:rFonts w:ascii="Times New Roman" w:hAnsi="Times New Roman" w:cs="Times New Roman"/>
        </w:rPr>
        <w:tab/>
        <w:t xml:space="preserve">             </w:t>
      </w:r>
      <w:r w:rsidRPr="009A315D">
        <w:rPr>
          <w:rFonts w:ascii="Times New Roman" w:hAnsi="Times New Roman" w:cs="Times New Roman"/>
        </w:rPr>
        <w:tab/>
        <w:t xml:space="preserve"> 4</w:t>
      </w:r>
    </w:p>
    <w:p w14:paraId="531DE9FB" w14:textId="35F297DF" w:rsidR="00B10641" w:rsidRPr="009A315D" w:rsidRDefault="008220BE" w:rsidP="00B10641">
      <w:pPr>
        <w:pStyle w:val="Prrafodelista"/>
        <w:numPr>
          <w:ilvl w:val="0"/>
          <w:numId w:val="11"/>
        </w:numPr>
        <w:ind w:left="0"/>
        <w:rPr>
          <w:rFonts w:ascii="Times New Roman" w:hAnsi="Times New Roman" w:cs="Times New Roman"/>
        </w:rPr>
      </w:pPr>
      <w:r>
        <w:rPr>
          <w:rFonts w:ascii="Times New Roman" w:hAnsi="Times New Roman" w:cs="Times New Roman"/>
        </w:rPr>
        <w:t>Palabras Clave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5</w:t>
      </w:r>
    </w:p>
    <w:p w14:paraId="4AD4A1F1" w14:textId="77777777" w:rsidR="008220BE" w:rsidRDefault="00B10641" w:rsidP="008220BE">
      <w:pPr>
        <w:pStyle w:val="Prrafodelista"/>
        <w:numPr>
          <w:ilvl w:val="0"/>
          <w:numId w:val="11"/>
        </w:numPr>
        <w:ind w:left="0"/>
        <w:rPr>
          <w:rFonts w:ascii="Times New Roman" w:hAnsi="Times New Roman" w:cs="Times New Roman"/>
        </w:rPr>
      </w:pPr>
      <w:r w:rsidRPr="009A315D">
        <w:rPr>
          <w:rFonts w:ascii="Times New Roman" w:hAnsi="Times New Roman" w:cs="Times New Roman"/>
        </w:rPr>
        <w:t>Planteamiento del problema</w:t>
      </w:r>
      <w:r w:rsidRPr="009A315D">
        <w:rPr>
          <w:rFonts w:ascii="Times New Roman" w:hAnsi="Times New Roman" w:cs="Times New Roman"/>
        </w:rPr>
        <w:tab/>
      </w:r>
      <w:r w:rsidRPr="009A315D">
        <w:rPr>
          <w:rFonts w:ascii="Times New Roman" w:hAnsi="Times New Roman" w:cs="Times New Roman"/>
        </w:rPr>
        <w:tab/>
      </w:r>
      <w:r w:rsidRPr="009A315D">
        <w:rPr>
          <w:rFonts w:ascii="Times New Roman" w:hAnsi="Times New Roman" w:cs="Times New Roman"/>
        </w:rPr>
        <w:tab/>
      </w:r>
      <w:r w:rsidRPr="009A315D">
        <w:rPr>
          <w:rFonts w:ascii="Times New Roman" w:hAnsi="Times New Roman" w:cs="Times New Roman"/>
        </w:rPr>
        <w:tab/>
      </w:r>
      <w:r w:rsidRPr="009A315D">
        <w:rPr>
          <w:rFonts w:ascii="Times New Roman" w:hAnsi="Times New Roman" w:cs="Times New Roman"/>
        </w:rPr>
        <w:tab/>
      </w:r>
      <w:r w:rsidRPr="009A315D">
        <w:rPr>
          <w:rFonts w:ascii="Times New Roman" w:hAnsi="Times New Roman" w:cs="Times New Roman"/>
        </w:rPr>
        <w:tab/>
      </w:r>
      <w:r>
        <w:rPr>
          <w:rFonts w:ascii="Times New Roman" w:hAnsi="Times New Roman" w:cs="Times New Roman"/>
        </w:rPr>
        <w:tab/>
      </w:r>
      <w:r w:rsidR="008220BE">
        <w:rPr>
          <w:rFonts w:ascii="Times New Roman" w:hAnsi="Times New Roman" w:cs="Times New Roman"/>
        </w:rPr>
        <w:t xml:space="preserve">         </w:t>
      </w:r>
      <w:r w:rsidR="008220BE">
        <w:rPr>
          <w:rFonts w:ascii="Times New Roman" w:hAnsi="Times New Roman" w:cs="Times New Roman"/>
        </w:rPr>
        <w:tab/>
      </w:r>
      <w:r w:rsidR="008220BE">
        <w:rPr>
          <w:rFonts w:ascii="Times New Roman" w:hAnsi="Times New Roman" w:cs="Times New Roman"/>
        </w:rPr>
        <w:tab/>
        <w:t xml:space="preserve"> 5 </w:t>
      </w:r>
    </w:p>
    <w:p w14:paraId="2AAFC152" w14:textId="12A319DA" w:rsidR="00B10641" w:rsidRPr="008220BE" w:rsidRDefault="008220BE" w:rsidP="008220BE">
      <w:pPr>
        <w:pStyle w:val="Prrafodelista"/>
        <w:numPr>
          <w:ilvl w:val="0"/>
          <w:numId w:val="11"/>
        </w:numPr>
        <w:ind w:left="0"/>
        <w:rPr>
          <w:rFonts w:ascii="Times New Roman" w:hAnsi="Times New Roman" w:cs="Times New Roman"/>
        </w:rPr>
      </w:pPr>
      <w:r>
        <w:rPr>
          <w:rFonts w:ascii="Times New Roman" w:hAnsi="Times New Roman" w:cs="Times New Roman"/>
        </w:rPr>
        <w:t xml:space="preserve"> </w:t>
      </w:r>
      <w:r w:rsidRPr="008220BE">
        <w:rPr>
          <w:rFonts w:ascii="Times New Roman" w:hAnsi="Times New Roman" w:cs="Times New Roman"/>
        </w:rPr>
        <w:t>Delimitació</w:t>
      </w:r>
      <w:r>
        <w:rPr>
          <w:rFonts w:ascii="Times New Roman" w:hAnsi="Times New Roman" w:cs="Times New Roman"/>
        </w:rPr>
        <w:t>n en</w:t>
      </w:r>
      <w:r w:rsidRPr="008220BE">
        <w:rPr>
          <w:rFonts w:ascii="Times New Roman" w:hAnsi="Times New Roman" w:cs="Times New Roman"/>
        </w:rPr>
        <w:t xml:space="preserve"> tiempo</w:t>
      </w:r>
      <w:r>
        <w:rPr>
          <w:rFonts w:ascii="Times New Roman" w:hAnsi="Times New Roman" w:cs="Times New Roman"/>
        </w:rPr>
        <w:t xml:space="preserve"> y espacio</w:t>
      </w:r>
      <w:r w:rsidR="00B10641" w:rsidRPr="008220BE">
        <w:rPr>
          <w:rFonts w:ascii="Times New Roman" w:hAnsi="Times New Roman" w:cs="Times New Roman"/>
        </w:rPr>
        <w:tab/>
      </w:r>
      <w:r w:rsidR="00B10641" w:rsidRPr="008220BE">
        <w:rPr>
          <w:rFonts w:ascii="Times New Roman" w:hAnsi="Times New Roman" w:cs="Times New Roman"/>
        </w:rPr>
        <w:tab/>
      </w:r>
      <w:r w:rsidR="00B10641" w:rsidRPr="008220BE">
        <w:rPr>
          <w:rFonts w:ascii="Times New Roman" w:hAnsi="Times New Roman" w:cs="Times New Roman"/>
        </w:rPr>
        <w:tab/>
      </w:r>
      <w:r w:rsidR="00B10641" w:rsidRPr="008220BE">
        <w:rPr>
          <w:rFonts w:ascii="Times New Roman" w:hAnsi="Times New Roman" w:cs="Times New Roman"/>
        </w:rPr>
        <w:tab/>
      </w:r>
      <w:r w:rsidR="00B10641" w:rsidRPr="008220BE">
        <w:rPr>
          <w:rFonts w:ascii="Times New Roman" w:hAnsi="Times New Roman" w:cs="Times New Roman"/>
        </w:rPr>
        <w:tab/>
      </w:r>
      <w:r w:rsidR="00B10641" w:rsidRPr="008220BE">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 xml:space="preserve"> </w:t>
      </w:r>
      <w:r w:rsidR="00B10641" w:rsidRPr="008220BE">
        <w:rPr>
          <w:rFonts w:ascii="Times New Roman" w:hAnsi="Times New Roman" w:cs="Times New Roman"/>
        </w:rPr>
        <w:t>5</w:t>
      </w:r>
    </w:p>
    <w:p w14:paraId="33981EB0" w14:textId="704E486A" w:rsidR="00B10641" w:rsidRPr="00A54848" w:rsidRDefault="00B10641" w:rsidP="00A54848">
      <w:pPr>
        <w:pStyle w:val="Prrafodelista"/>
        <w:numPr>
          <w:ilvl w:val="0"/>
          <w:numId w:val="11"/>
        </w:numPr>
        <w:ind w:left="0"/>
        <w:rPr>
          <w:rFonts w:ascii="Times New Roman" w:hAnsi="Times New Roman" w:cs="Times New Roman"/>
        </w:rPr>
      </w:pPr>
      <w:r w:rsidRPr="00A54848">
        <w:rPr>
          <w:rFonts w:ascii="Times New Roman" w:hAnsi="Times New Roman" w:cs="Times New Roman"/>
        </w:rPr>
        <w:t>Objetivos</w:t>
      </w:r>
      <w:r w:rsidRPr="00A54848">
        <w:rPr>
          <w:rFonts w:ascii="Times New Roman" w:hAnsi="Times New Roman" w:cs="Times New Roman"/>
        </w:rPr>
        <w:tab/>
      </w:r>
      <w:r w:rsidRPr="00A54848">
        <w:rPr>
          <w:rFonts w:ascii="Times New Roman" w:hAnsi="Times New Roman" w:cs="Times New Roman"/>
        </w:rPr>
        <w:tab/>
      </w:r>
      <w:r w:rsidRPr="00A54848">
        <w:rPr>
          <w:rFonts w:ascii="Times New Roman" w:hAnsi="Times New Roman" w:cs="Times New Roman"/>
        </w:rPr>
        <w:tab/>
      </w:r>
      <w:r w:rsidRPr="00A54848">
        <w:rPr>
          <w:rFonts w:ascii="Times New Roman" w:hAnsi="Times New Roman" w:cs="Times New Roman"/>
        </w:rPr>
        <w:tab/>
      </w:r>
      <w:r w:rsidRPr="00A54848">
        <w:rPr>
          <w:rFonts w:ascii="Times New Roman" w:hAnsi="Times New Roman" w:cs="Times New Roman"/>
        </w:rPr>
        <w:tab/>
      </w:r>
      <w:r w:rsidRPr="00A54848">
        <w:rPr>
          <w:rFonts w:ascii="Times New Roman" w:hAnsi="Times New Roman" w:cs="Times New Roman"/>
        </w:rPr>
        <w:tab/>
      </w:r>
      <w:r w:rsidRPr="00A54848">
        <w:rPr>
          <w:rFonts w:ascii="Times New Roman" w:hAnsi="Times New Roman" w:cs="Times New Roman"/>
        </w:rPr>
        <w:tab/>
      </w:r>
      <w:r w:rsidRPr="00A54848">
        <w:rPr>
          <w:rFonts w:ascii="Times New Roman" w:hAnsi="Times New Roman" w:cs="Times New Roman"/>
        </w:rPr>
        <w:tab/>
        <w:t xml:space="preserve">                  </w:t>
      </w:r>
      <w:r w:rsidRPr="00A54848">
        <w:rPr>
          <w:rFonts w:ascii="Times New Roman" w:hAnsi="Times New Roman" w:cs="Times New Roman"/>
        </w:rPr>
        <w:tab/>
        <w:t xml:space="preserve">             </w:t>
      </w:r>
      <w:r w:rsidR="00C03475">
        <w:rPr>
          <w:rFonts w:ascii="Times New Roman" w:hAnsi="Times New Roman" w:cs="Times New Roman"/>
        </w:rPr>
        <w:t>6</w:t>
      </w:r>
    </w:p>
    <w:p w14:paraId="6DDE0CBE" w14:textId="6F2CB5B9" w:rsidR="00B10641" w:rsidRPr="009A315D" w:rsidRDefault="00B10641" w:rsidP="00B10641">
      <w:pPr>
        <w:pStyle w:val="Prrafodelista"/>
        <w:numPr>
          <w:ilvl w:val="1"/>
          <w:numId w:val="11"/>
        </w:numPr>
        <w:ind w:left="0"/>
        <w:rPr>
          <w:rFonts w:ascii="Times New Roman" w:hAnsi="Times New Roman" w:cs="Times New Roman"/>
        </w:rPr>
      </w:pPr>
      <w:r w:rsidRPr="009A315D">
        <w:rPr>
          <w:rFonts w:ascii="Times New Roman" w:hAnsi="Times New Roman" w:cs="Times New Roman"/>
        </w:rPr>
        <w:t>Objetivos Gene</w:t>
      </w:r>
      <w:r w:rsidR="00655CB8">
        <w:rPr>
          <w:rFonts w:ascii="Times New Roman" w:hAnsi="Times New Roman" w:cs="Times New Roman"/>
        </w:rPr>
        <w:t xml:space="preserve">rales </w:t>
      </w:r>
      <w:r w:rsidR="00655CB8">
        <w:rPr>
          <w:rFonts w:ascii="Times New Roman" w:hAnsi="Times New Roman" w:cs="Times New Roman"/>
        </w:rPr>
        <w:tab/>
      </w:r>
      <w:r w:rsidR="00655CB8">
        <w:rPr>
          <w:rFonts w:ascii="Times New Roman" w:hAnsi="Times New Roman" w:cs="Times New Roman"/>
        </w:rPr>
        <w:tab/>
      </w:r>
      <w:r w:rsidR="00655CB8">
        <w:rPr>
          <w:rFonts w:ascii="Times New Roman" w:hAnsi="Times New Roman" w:cs="Times New Roman"/>
        </w:rPr>
        <w:tab/>
      </w:r>
      <w:r w:rsidR="00655CB8">
        <w:rPr>
          <w:rFonts w:ascii="Times New Roman" w:hAnsi="Times New Roman" w:cs="Times New Roman"/>
        </w:rPr>
        <w:tab/>
      </w:r>
      <w:r w:rsidR="00655CB8">
        <w:rPr>
          <w:rFonts w:ascii="Times New Roman" w:hAnsi="Times New Roman" w:cs="Times New Roman"/>
        </w:rPr>
        <w:tab/>
      </w:r>
      <w:r w:rsidR="00655CB8">
        <w:rPr>
          <w:rFonts w:ascii="Times New Roman" w:hAnsi="Times New Roman" w:cs="Times New Roman"/>
        </w:rPr>
        <w:tab/>
      </w:r>
      <w:r w:rsidR="00655CB8">
        <w:rPr>
          <w:rFonts w:ascii="Times New Roman" w:hAnsi="Times New Roman" w:cs="Times New Roman"/>
        </w:rPr>
        <w:tab/>
      </w:r>
      <w:r w:rsidR="00C03475">
        <w:rPr>
          <w:rFonts w:ascii="Times New Roman" w:hAnsi="Times New Roman" w:cs="Times New Roman"/>
        </w:rPr>
        <w:t xml:space="preserve">              </w:t>
      </w:r>
      <w:r w:rsidR="00C03475">
        <w:rPr>
          <w:rFonts w:ascii="Times New Roman" w:hAnsi="Times New Roman" w:cs="Times New Roman"/>
        </w:rPr>
        <w:tab/>
        <w:t xml:space="preserve"> </w:t>
      </w:r>
      <w:r w:rsidR="00C03475">
        <w:rPr>
          <w:rFonts w:ascii="Times New Roman" w:hAnsi="Times New Roman" w:cs="Times New Roman"/>
        </w:rPr>
        <w:tab/>
        <w:t xml:space="preserve"> 6</w:t>
      </w:r>
      <w:r w:rsidRPr="009A315D">
        <w:rPr>
          <w:rFonts w:ascii="Times New Roman" w:hAnsi="Times New Roman" w:cs="Times New Roman"/>
        </w:rPr>
        <w:t xml:space="preserve">  </w:t>
      </w:r>
    </w:p>
    <w:p w14:paraId="7A9BC7CF" w14:textId="598F11AF" w:rsidR="00B10641" w:rsidRPr="009A315D" w:rsidRDefault="00B10641" w:rsidP="00B10641">
      <w:pPr>
        <w:pStyle w:val="Prrafodelista"/>
        <w:numPr>
          <w:ilvl w:val="1"/>
          <w:numId w:val="11"/>
        </w:numPr>
        <w:ind w:left="0"/>
        <w:rPr>
          <w:rFonts w:ascii="Times New Roman" w:hAnsi="Times New Roman" w:cs="Times New Roman"/>
        </w:rPr>
      </w:pPr>
      <w:r w:rsidRPr="009A315D">
        <w:rPr>
          <w:rFonts w:ascii="Times New Roman" w:hAnsi="Times New Roman" w:cs="Times New Roman"/>
        </w:rPr>
        <w:t>Objetivos Específicos</w:t>
      </w:r>
      <w:r w:rsidRPr="009A315D">
        <w:rPr>
          <w:rFonts w:ascii="Times New Roman" w:hAnsi="Times New Roman" w:cs="Times New Roman"/>
        </w:rPr>
        <w:tab/>
      </w:r>
      <w:r w:rsidRPr="009A315D">
        <w:rPr>
          <w:rFonts w:ascii="Times New Roman" w:hAnsi="Times New Roman" w:cs="Times New Roman"/>
        </w:rPr>
        <w:tab/>
      </w:r>
      <w:r w:rsidRPr="009A315D">
        <w:rPr>
          <w:rFonts w:ascii="Times New Roman" w:hAnsi="Times New Roman" w:cs="Times New Roman"/>
        </w:rPr>
        <w:tab/>
      </w:r>
      <w:r w:rsidRPr="009A315D">
        <w:rPr>
          <w:rFonts w:ascii="Times New Roman" w:hAnsi="Times New Roman" w:cs="Times New Roman"/>
        </w:rPr>
        <w:tab/>
      </w:r>
      <w:r w:rsidRPr="009A315D">
        <w:rPr>
          <w:rFonts w:ascii="Times New Roman" w:hAnsi="Times New Roman" w:cs="Times New Roman"/>
        </w:rPr>
        <w:tab/>
      </w:r>
      <w:r w:rsidRPr="009A315D">
        <w:rPr>
          <w:rFonts w:ascii="Times New Roman" w:hAnsi="Times New Roman" w:cs="Times New Roman"/>
        </w:rPr>
        <w:tab/>
        <w:t xml:space="preserve">                         </w:t>
      </w:r>
      <w:r w:rsidRPr="009A315D">
        <w:rPr>
          <w:rFonts w:ascii="Times New Roman" w:hAnsi="Times New Roman" w:cs="Times New Roman"/>
        </w:rPr>
        <w:tab/>
        <w:t xml:space="preserve">            </w:t>
      </w:r>
      <w:r>
        <w:rPr>
          <w:rFonts w:ascii="Times New Roman" w:hAnsi="Times New Roman" w:cs="Times New Roman"/>
        </w:rPr>
        <w:t xml:space="preserve"> </w:t>
      </w:r>
      <w:r w:rsidR="00C03475">
        <w:rPr>
          <w:rFonts w:ascii="Times New Roman" w:hAnsi="Times New Roman" w:cs="Times New Roman"/>
        </w:rPr>
        <w:t>6</w:t>
      </w:r>
    </w:p>
    <w:p w14:paraId="454D5AE4" w14:textId="06FCEF15" w:rsidR="00B10641" w:rsidRPr="009A315D" w:rsidRDefault="00B10641" w:rsidP="00B10641">
      <w:pPr>
        <w:pStyle w:val="Prrafodelista"/>
        <w:numPr>
          <w:ilvl w:val="0"/>
          <w:numId w:val="11"/>
        </w:numPr>
        <w:ind w:left="0"/>
        <w:rPr>
          <w:rFonts w:ascii="Times New Roman" w:hAnsi="Times New Roman" w:cs="Times New Roman"/>
        </w:rPr>
      </w:pPr>
      <w:r w:rsidRPr="009A315D">
        <w:rPr>
          <w:rFonts w:ascii="Times New Roman" w:hAnsi="Times New Roman" w:cs="Times New Roman"/>
        </w:rPr>
        <w:t>Hipótesis</w:t>
      </w:r>
      <w:r w:rsidRPr="009A315D">
        <w:rPr>
          <w:rFonts w:ascii="Times New Roman" w:hAnsi="Times New Roman" w:cs="Times New Roman"/>
        </w:rPr>
        <w:tab/>
        <w:t xml:space="preserve"> </w:t>
      </w:r>
      <w:r w:rsidRPr="009A315D">
        <w:rPr>
          <w:rFonts w:ascii="Times New Roman" w:hAnsi="Times New Roman" w:cs="Times New Roman"/>
        </w:rPr>
        <w:tab/>
      </w:r>
      <w:r w:rsidRPr="009A315D">
        <w:rPr>
          <w:rFonts w:ascii="Times New Roman" w:hAnsi="Times New Roman" w:cs="Times New Roman"/>
        </w:rPr>
        <w:tab/>
      </w:r>
      <w:r w:rsidRPr="009A315D">
        <w:rPr>
          <w:rFonts w:ascii="Times New Roman" w:hAnsi="Times New Roman" w:cs="Times New Roman"/>
        </w:rPr>
        <w:tab/>
      </w:r>
      <w:r w:rsidRPr="009A315D">
        <w:rPr>
          <w:rFonts w:ascii="Times New Roman" w:hAnsi="Times New Roman" w:cs="Times New Roman"/>
        </w:rPr>
        <w:tab/>
      </w:r>
      <w:r w:rsidRPr="009A315D">
        <w:rPr>
          <w:rFonts w:ascii="Times New Roman" w:hAnsi="Times New Roman" w:cs="Times New Roman"/>
        </w:rPr>
        <w:tab/>
      </w:r>
      <w:r w:rsidRPr="009A315D">
        <w:rPr>
          <w:rFonts w:ascii="Times New Roman" w:hAnsi="Times New Roman" w:cs="Times New Roman"/>
        </w:rPr>
        <w:tab/>
      </w:r>
      <w:r w:rsidRPr="009A315D">
        <w:rPr>
          <w:rFonts w:ascii="Times New Roman" w:hAnsi="Times New Roman" w:cs="Times New Roman"/>
        </w:rPr>
        <w:tab/>
      </w:r>
      <w:r w:rsidRPr="009A315D">
        <w:rPr>
          <w:rFonts w:ascii="Times New Roman" w:hAnsi="Times New Roman" w:cs="Times New Roman"/>
        </w:rPr>
        <w:tab/>
      </w:r>
      <w:r w:rsidRPr="009A315D">
        <w:rPr>
          <w:rFonts w:ascii="Times New Roman" w:hAnsi="Times New Roman" w:cs="Times New Roman"/>
        </w:rPr>
        <w:tab/>
      </w:r>
      <w:r>
        <w:rPr>
          <w:rFonts w:ascii="Times New Roman" w:hAnsi="Times New Roman" w:cs="Times New Roman"/>
        </w:rPr>
        <w:tab/>
        <w:t xml:space="preserve"> </w:t>
      </w:r>
      <w:r w:rsidR="00C03475">
        <w:rPr>
          <w:rFonts w:ascii="Times New Roman" w:hAnsi="Times New Roman" w:cs="Times New Roman"/>
        </w:rPr>
        <w:t>6</w:t>
      </w:r>
    </w:p>
    <w:p w14:paraId="25DD3BC8" w14:textId="3EA9CD1B" w:rsidR="007242A8" w:rsidRPr="007242A8" w:rsidRDefault="008220BE" w:rsidP="007242A8">
      <w:pPr>
        <w:pStyle w:val="Prrafodelista"/>
        <w:numPr>
          <w:ilvl w:val="0"/>
          <w:numId w:val="11"/>
        </w:numPr>
        <w:ind w:left="0"/>
        <w:rPr>
          <w:rFonts w:ascii="Times New Roman" w:eastAsiaTheme="minorEastAsia" w:hAnsi="Times New Roman" w:cs="Times New Roman"/>
          <w:lang w:val="es-ES"/>
        </w:rPr>
      </w:pPr>
      <w:r>
        <w:rPr>
          <w:rFonts w:ascii="Times New Roman" w:hAnsi="Times New Roman" w:cs="Times New Roman"/>
        </w:rPr>
        <w:t>Material y método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C397B">
        <w:rPr>
          <w:rFonts w:ascii="Times New Roman" w:hAnsi="Times New Roman" w:cs="Times New Roman"/>
        </w:rPr>
        <w:t xml:space="preserve">                             </w:t>
      </w:r>
      <w:r w:rsidR="00C03475">
        <w:rPr>
          <w:rFonts w:ascii="Times New Roman" w:hAnsi="Times New Roman" w:cs="Times New Roman"/>
        </w:rPr>
        <w:t xml:space="preserve">                               6</w:t>
      </w:r>
    </w:p>
    <w:p w14:paraId="47D405FC" w14:textId="76BE6A98" w:rsidR="00B10641" w:rsidRPr="009A315D" w:rsidRDefault="00B10641" w:rsidP="00B10641">
      <w:pPr>
        <w:pStyle w:val="Prrafodelista"/>
        <w:numPr>
          <w:ilvl w:val="0"/>
          <w:numId w:val="11"/>
        </w:numPr>
        <w:ind w:left="0" w:hanging="357"/>
        <w:rPr>
          <w:rFonts w:ascii="Times New Roman" w:hAnsi="Times New Roman" w:cs="Times New Roman"/>
        </w:rPr>
      </w:pPr>
      <w:r w:rsidRPr="009A315D">
        <w:rPr>
          <w:rFonts w:ascii="Times New Roman" w:hAnsi="Times New Roman" w:cs="Times New Roman"/>
        </w:rPr>
        <w:t xml:space="preserve">Implicaciones del proyecto               </w:t>
      </w:r>
      <w:r w:rsidR="006C397B">
        <w:rPr>
          <w:rFonts w:ascii="Times New Roman" w:hAnsi="Times New Roman" w:cs="Times New Roman"/>
        </w:rPr>
        <w:t xml:space="preserve">                 </w:t>
      </w:r>
      <w:r w:rsidR="0089647F">
        <w:rPr>
          <w:rFonts w:ascii="Times New Roman" w:hAnsi="Times New Roman" w:cs="Times New Roman"/>
        </w:rPr>
        <w:t xml:space="preserve">       </w:t>
      </w:r>
      <w:r w:rsidR="0089647F">
        <w:rPr>
          <w:rFonts w:ascii="Times New Roman" w:hAnsi="Times New Roman" w:cs="Times New Roman"/>
        </w:rPr>
        <w:tab/>
      </w:r>
      <w:r w:rsidR="0089647F">
        <w:rPr>
          <w:rFonts w:ascii="Times New Roman" w:hAnsi="Times New Roman" w:cs="Times New Roman"/>
        </w:rPr>
        <w:tab/>
      </w:r>
      <w:r w:rsidR="0089647F">
        <w:rPr>
          <w:rFonts w:ascii="Times New Roman" w:hAnsi="Times New Roman" w:cs="Times New Roman"/>
        </w:rPr>
        <w:tab/>
      </w:r>
      <w:r w:rsidR="0089647F">
        <w:rPr>
          <w:rFonts w:ascii="Times New Roman" w:hAnsi="Times New Roman" w:cs="Times New Roman"/>
        </w:rPr>
        <w:tab/>
      </w:r>
      <w:r w:rsidR="0089647F">
        <w:rPr>
          <w:rFonts w:ascii="Times New Roman" w:hAnsi="Times New Roman" w:cs="Times New Roman"/>
        </w:rPr>
        <w:tab/>
      </w:r>
      <w:r w:rsidR="0089647F">
        <w:rPr>
          <w:rFonts w:ascii="Times New Roman" w:hAnsi="Times New Roman" w:cs="Times New Roman"/>
        </w:rPr>
        <w:tab/>
        <w:t xml:space="preserve"> 8</w:t>
      </w:r>
    </w:p>
    <w:p w14:paraId="2BF668FE" w14:textId="094DDF2C" w:rsidR="00B10641" w:rsidRPr="009A315D" w:rsidRDefault="006C397B" w:rsidP="00B10641">
      <w:pPr>
        <w:pStyle w:val="Prrafodelista"/>
        <w:numPr>
          <w:ilvl w:val="0"/>
          <w:numId w:val="11"/>
        </w:numPr>
        <w:ind w:left="0" w:hanging="357"/>
        <w:rPr>
          <w:rFonts w:ascii="Times New Roman" w:hAnsi="Times New Roman" w:cs="Times New Roman"/>
        </w:rPr>
      </w:pPr>
      <w:r>
        <w:rPr>
          <w:rFonts w:ascii="Times New Roman" w:hAnsi="Times New Roman" w:cs="Times New Roman"/>
        </w:rPr>
        <w:t>Referencias</w:t>
      </w:r>
      <w:r w:rsidR="00B10641" w:rsidRPr="009A315D">
        <w:rPr>
          <w:rFonts w:ascii="Times New Roman" w:hAnsi="Times New Roman" w:cs="Times New Roman"/>
        </w:rPr>
        <w:tab/>
      </w:r>
      <w:r w:rsidR="00B10641" w:rsidRPr="009A315D">
        <w:rPr>
          <w:rFonts w:ascii="Times New Roman" w:hAnsi="Times New Roman" w:cs="Times New Roman"/>
        </w:rPr>
        <w:tab/>
      </w:r>
      <w:r w:rsidR="00B10641" w:rsidRPr="009A315D">
        <w:rPr>
          <w:rFonts w:ascii="Times New Roman" w:hAnsi="Times New Roman" w:cs="Times New Roman"/>
        </w:rPr>
        <w:tab/>
      </w:r>
      <w:r w:rsidR="00B10641" w:rsidRPr="009A315D">
        <w:rPr>
          <w:rFonts w:ascii="Times New Roman" w:hAnsi="Times New Roman" w:cs="Times New Roman"/>
        </w:rPr>
        <w:tab/>
      </w:r>
      <w:r w:rsidR="00B10641" w:rsidRPr="009A315D">
        <w:rPr>
          <w:rFonts w:ascii="Times New Roman" w:hAnsi="Times New Roman" w:cs="Times New Roman"/>
        </w:rPr>
        <w:tab/>
      </w:r>
      <w:r w:rsidR="00B10641" w:rsidRPr="009A315D">
        <w:rPr>
          <w:rFonts w:ascii="Times New Roman" w:hAnsi="Times New Roman" w:cs="Times New Roman"/>
        </w:rPr>
        <w:tab/>
      </w:r>
      <w:r w:rsidR="00B10641" w:rsidRPr="009A315D">
        <w:rPr>
          <w:rFonts w:ascii="Times New Roman" w:hAnsi="Times New Roman" w:cs="Times New Roman"/>
        </w:rPr>
        <w:tab/>
      </w:r>
      <w:r w:rsidR="00B10641" w:rsidRPr="009A315D">
        <w:rPr>
          <w:rFonts w:ascii="Times New Roman" w:hAnsi="Times New Roman" w:cs="Times New Roman"/>
        </w:rPr>
        <w:tab/>
      </w:r>
      <w:r w:rsidR="00B10641" w:rsidRPr="009A315D">
        <w:rPr>
          <w:rFonts w:ascii="Times New Roman" w:hAnsi="Times New Roman" w:cs="Times New Roman"/>
        </w:rPr>
        <w:tab/>
      </w:r>
      <w:r w:rsidR="00B10641" w:rsidRPr="009A315D">
        <w:rPr>
          <w:rFonts w:ascii="Times New Roman" w:hAnsi="Times New Roman" w:cs="Times New Roman"/>
        </w:rPr>
        <w:tab/>
      </w:r>
      <w:r w:rsidR="009714CB">
        <w:rPr>
          <w:rFonts w:ascii="Times New Roman" w:hAnsi="Times New Roman" w:cs="Times New Roman"/>
        </w:rPr>
        <w:tab/>
        <w:t xml:space="preserve"> 10</w:t>
      </w:r>
    </w:p>
    <w:p w14:paraId="1391AFF5" w14:textId="77777777" w:rsidR="00B10641" w:rsidRDefault="00B10641" w:rsidP="00B10641">
      <w:pPr>
        <w:pStyle w:val="Prrafodelista"/>
        <w:spacing w:line="360" w:lineRule="auto"/>
        <w:ind w:left="0"/>
        <w:rPr>
          <w:rFonts w:ascii="Times New Roman" w:hAnsi="Times New Roman" w:cs="Times New Roman"/>
        </w:rPr>
      </w:pPr>
      <w:r w:rsidRPr="009A315D">
        <w:rPr>
          <w:rFonts w:ascii="Times New Roman" w:hAnsi="Times New Roman" w:cs="Times New Roman"/>
        </w:rPr>
        <w:tab/>
      </w:r>
      <w:r w:rsidRPr="009A315D">
        <w:rPr>
          <w:rFonts w:ascii="Times New Roman" w:hAnsi="Times New Roman" w:cs="Times New Roman"/>
        </w:rPr>
        <w:tab/>
      </w:r>
      <w:r w:rsidRPr="009A315D">
        <w:rPr>
          <w:rFonts w:ascii="Times New Roman" w:hAnsi="Times New Roman" w:cs="Times New Roman"/>
        </w:rPr>
        <w:tab/>
      </w:r>
      <w:r w:rsidRPr="009A315D">
        <w:rPr>
          <w:rFonts w:ascii="Times New Roman" w:hAnsi="Times New Roman" w:cs="Times New Roman"/>
        </w:rPr>
        <w:tab/>
      </w:r>
      <w:r w:rsidRPr="009A315D">
        <w:rPr>
          <w:rFonts w:ascii="Times New Roman" w:hAnsi="Times New Roman" w:cs="Times New Roman"/>
        </w:rPr>
        <w:tab/>
      </w:r>
      <w:r w:rsidRPr="009A315D">
        <w:rPr>
          <w:rFonts w:ascii="Times New Roman" w:hAnsi="Times New Roman" w:cs="Times New Roman"/>
        </w:rPr>
        <w:tab/>
      </w:r>
      <w:r w:rsidRPr="009A315D">
        <w:rPr>
          <w:rFonts w:ascii="Times New Roman" w:hAnsi="Times New Roman" w:cs="Times New Roman"/>
        </w:rPr>
        <w:tab/>
      </w:r>
      <w:r w:rsidRPr="009A315D">
        <w:rPr>
          <w:rFonts w:ascii="Times New Roman" w:hAnsi="Times New Roman" w:cs="Times New Roman"/>
        </w:rPr>
        <w:tab/>
      </w:r>
      <w:r w:rsidRPr="009A315D">
        <w:rPr>
          <w:rFonts w:ascii="Times New Roman" w:hAnsi="Times New Roman" w:cs="Times New Roman"/>
        </w:rPr>
        <w:tab/>
      </w:r>
      <w:r w:rsidRPr="009A315D">
        <w:rPr>
          <w:rFonts w:ascii="Times New Roman" w:hAnsi="Times New Roman" w:cs="Times New Roman"/>
        </w:rPr>
        <w:tab/>
      </w:r>
    </w:p>
    <w:p w14:paraId="57180964" w14:textId="77777777" w:rsidR="00B10641" w:rsidRDefault="00B10641" w:rsidP="00B10641">
      <w:pPr>
        <w:pStyle w:val="Prrafodelista"/>
        <w:spacing w:line="360" w:lineRule="auto"/>
        <w:ind w:left="0"/>
        <w:rPr>
          <w:rFonts w:ascii="Times New Roman" w:hAnsi="Times New Roman" w:cs="Times New Roman"/>
        </w:rPr>
      </w:pPr>
    </w:p>
    <w:p w14:paraId="502D34CB" w14:textId="77777777" w:rsidR="00B10641" w:rsidRDefault="00B10641" w:rsidP="00B10641">
      <w:pPr>
        <w:pStyle w:val="Prrafodelista"/>
        <w:spacing w:line="360" w:lineRule="auto"/>
        <w:ind w:left="0"/>
        <w:rPr>
          <w:rFonts w:ascii="Times New Roman" w:hAnsi="Times New Roman" w:cs="Times New Roman"/>
        </w:rPr>
      </w:pPr>
    </w:p>
    <w:p w14:paraId="714F2610" w14:textId="77777777" w:rsidR="00B10641" w:rsidRDefault="00B10641" w:rsidP="00B10641">
      <w:pPr>
        <w:pStyle w:val="Prrafodelista"/>
        <w:spacing w:line="360" w:lineRule="auto"/>
        <w:ind w:left="0"/>
        <w:rPr>
          <w:rFonts w:ascii="Times New Roman" w:hAnsi="Times New Roman" w:cs="Times New Roman"/>
        </w:rPr>
      </w:pPr>
    </w:p>
    <w:p w14:paraId="0474173F" w14:textId="77777777" w:rsidR="00B10641" w:rsidRDefault="00B10641" w:rsidP="00B10641">
      <w:pPr>
        <w:pStyle w:val="Prrafodelista"/>
        <w:spacing w:line="360" w:lineRule="auto"/>
        <w:ind w:left="0"/>
        <w:rPr>
          <w:rFonts w:ascii="Times New Roman" w:hAnsi="Times New Roman" w:cs="Times New Roman"/>
        </w:rPr>
      </w:pPr>
    </w:p>
    <w:p w14:paraId="74AC80DC" w14:textId="77777777" w:rsidR="00B10641" w:rsidRDefault="00B10641" w:rsidP="00B10641">
      <w:pPr>
        <w:pStyle w:val="Prrafodelista"/>
        <w:spacing w:line="360" w:lineRule="auto"/>
        <w:ind w:left="0"/>
        <w:rPr>
          <w:rFonts w:ascii="Times New Roman" w:hAnsi="Times New Roman" w:cs="Times New Roman"/>
        </w:rPr>
      </w:pPr>
    </w:p>
    <w:p w14:paraId="18D861E0" w14:textId="77777777" w:rsidR="00B10641" w:rsidRDefault="00B10641" w:rsidP="00B10641">
      <w:pPr>
        <w:pStyle w:val="Prrafodelista"/>
        <w:spacing w:line="360" w:lineRule="auto"/>
        <w:ind w:left="0"/>
        <w:rPr>
          <w:rFonts w:ascii="Times New Roman" w:hAnsi="Times New Roman" w:cs="Times New Roman"/>
        </w:rPr>
      </w:pPr>
    </w:p>
    <w:p w14:paraId="5E63F7C0" w14:textId="77777777" w:rsidR="00C67283" w:rsidRDefault="00C67283" w:rsidP="00B10641">
      <w:pPr>
        <w:pStyle w:val="Prrafodelista"/>
        <w:spacing w:line="360" w:lineRule="auto"/>
        <w:ind w:left="0"/>
        <w:rPr>
          <w:rFonts w:ascii="Times New Roman" w:hAnsi="Times New Roman" w:cs="Times New Roman"/>
        </w:rPr>
      </w:pPr>
    </w:p>
    <w:p w14:paraId="3C247497" w14:textId="77777777" w:rsidR="00C67283" w:rsidRDefault="00C67283" w:rsidP="00B10641">
      <w:pPr>
        <w:pStyle w:val="Prrafodelista"/>
        <w:spacing w:line="360" w:lineRule="auto"/>
        <w:ind w:left="0"/>
        <w:rPr>
          <w:rFonts w:ascii="Times New Roman" w:hAnsi="Times New Roman" w:cs="Times New Roman"/>
        </w:rPr>
      </w:pPr>
    </w:p>
    <w:p w14:paraId="5D9997A6" w14:textId="77777777" w:rsidR="00C67283" w:rsidRDefault="00C67283" w:rsidP="00B10641">
      <w:pPr>
        <w:pStyle w:val="Prrafodelista"/>
        <w:spacing w:line="360" w:lineRule="auto"/>
        <w:ind w:left="0"/>
        <w:rPr>
          <w:rFonts w:ascii="Times New Roman" w:hAnsi="Times New Roman" w:cs="Times New Roman"/>
        </w:rPr>
      </w:pPr>
    </w:p>
    <w:p w14:paraId="685BB07E" w14:textId="77777777" w:rsidR="00C67283" w:rsidRDefault="00C67283" w:rsidP="00B10641">
      <w:pPr>
        <w:pStyle w:val="Prrafodelista"/>
        <w:spacing w:line="360" w:lineRule="auto"/>
        <w:ind w:left="0"/>
        <w:rPr>
          <w:rFonts w:ascii="Times New Roman" w:hAnsi="Times New Roman" w:cs="Times New Roman"/>
        </w:rPr>
      </w:pPr>
    </w:p>
    <w:p w14:paraId="208EAEE9" w14:textId="77777777" w:rsidR="00C67283" w:rsidRDefault="00C67283" w:rsidP="00B10641">
      <w:pPr>
        <w:pStyle w:val="Prrafodelista"/>
        <w:spacing w:line="360" w:lineRule="auto"/>
        <w:ind w:left="0"/>
        <w:rPr>
          <w:rFonts w:ascii="Times New Roman" w:hAnsi="Times New Roman" w:cs="Times New Roman"/>
        </w:rPr>
      </w:pPr>
    </w:p>
    <w:p w14:paraId="38949DDC" w14:textId="77777777" w:rsidR="006C397B" w:rsidRDefault="006C397B" w:rsidP="00B10641">
      <w:pPr>
        <w:pStyle w:val="Prrafodelista"/>
        <w:spacing w:line="360" w:lineRule="auto"/>
        <w:ind w:left="0"/>
        <w:rPr>
          <w:rFonts w:ascii="Times New Roman" w:hAnsi="Times New Roman" w:cs="Times New Roman"/>
        </w:rPr>
      </w:pPr>
    </w:p>
    <w:p w14:paraId="3878CFD2" w14:textId="77777777" w:rsidR="006C397B" w:rsidRDefault="006C397B" w:rsidP="00B10641">
      <w:pPr>
        <w:pStyle w:val="Prrafodelista"/>
        <w:spacing w:line="360" w:lineRule="auto"/>
        <w:ind w:left="0"/>
        <w:rPr>
          <w:rFonts w:ascii="Times New Roman" w:hAnsi="Times New Roman" w:cs="Times New Roman"/>
        </w:rPr>
      </w:pPr>
    </w:p>
    <w:p w14:paraId="1CD8F205" w14:textId="77777777" w:rsidR="00C67283" w:rsidRDefault="00C67283" w:rsidP="00B10641">
      <w:pPr>
        <w:pStyle w:val="Prrafodelista"/>
        <w:spacing w:line="360" w:lineRule="auto"/>
        <w:ind w:left="0"/>
        <w:rPr>
          <w:rFonts w:ascii="Times New Roman" w:hAnsi="Times New Roman" w:cs="Times New Roman"/>
        </w:rPr>
      </w:pPr>
    </w:p>
    <w:p w14:paraId="49C96755" w14:textId="77777777" w:rsidR="00C67283" w:rsidRDefault="00C67283" w:rsidP="00B10641">
      <w:pPr>
        <w:pStyle w:val="Prrafodelista"/>
        <w:spacing w:line="360" w:lineRule="auto"/>
        <w:ind w:left="0"/>
        <w:rPr>
          <w:rFonts w:ascii="Times New Roman" w:hAnsi="Times New Roman" w:cs="Times New Roman"/>
        </w:rPr>
      </w:pPr>
    </w:p>
    <w:p w14:paraId="402F7BDB" w14:textId="77777777" w:rsidR="00B10641" w:rsidRDefault="00B10641" w:rsidP="00B10641">
      <w:pPr>
        <w:pStyle w:val="Prrafodelista"/>
        <w:spacing w:line="360" w:lineRule="auto"/>
        <w:ind w:left="0"/>
        <w:rPr>
          <w:rFonts w:ascii="Times New Roman" w:hAnsi="Times New Roman" w:cs="Times New Roman"/>
        </w:rPr>
      </w:pPr>
    </w:p>
    <w:p w14:paraId="2EB470D1" w14:textId="77777777" w:rsidR="009C719F" w:rsidRDefault="009C719F" w:rsidP="00B10641">
      <w:pPr>
        <w:pStyle w:val="Prrafodelista"/>
        <w:spacing w:line="360" w:lineRule="auto"/>
        <w:ind w:left="0"/>
        <w:rPr>
          <w:rFonts w:ascii="Times New Roman" w:hAnsi="Times New Roman" w:cs="Times New Roman"/>
        </w:rPr>
      </w:pPr>
    </w:p>
    <w:p w14:paraId="243557B7" w14:textId="77777777" w:rsidR="00C67283" w:rsidRDefault="00C67283" w:rsidP="00B10641">
      <w:pPr>
        <w:pStyle w:val="Prrafodelista"/>
        <w:spacing w:line="360" w:lineRule="auto"/>
        <w:ind w:left="0"/>
        <w:rPr>
          <w:rFonts w:ascii="Times New Roman" w:hAnsi="Times New Roman" w:cs="Times New Roman"/>
        </w:rPr>
      </w:pPr>
    </w:p>
    <w:p w14:paraId="2D72D3E9" w14:textId="77777777" w:rsidR="00C67283" w:rsidRDefault="00C67283" w:rsidP="00B10641">
      <w:pPr>
        <w:pStyle w:val="Prrafodelista"/>
        <w:spacing w:line="360" w:lineRule="auto"/>
        <w:ind w:left="0"/>
        <w:rPr>
          <w:rFonts w:ascii="Times New Roman" w:hAnsi="Times New Roman" w:cs="Times New Roman"/>
        </w:rPr>
      </w:pPr>
    </w:p>
    <w:p w14:paraId="5517220C" w14:textId="77777777" w:rsidR="00D2735D" w:rsidRDefault="00D2735D" w:rsidP="00B10641">
      <w:pPr>
        <w:pStyle w:val="Prrafodelista"/>
        <w:spacing w:line="360" w:lineRule="auto"/>
        <w:ind w:left="0"/>
        <w:rPr>
          <w:rFonts w:ascii="Times New Roman" w:hAnsi="Times New Roman" w:cs="Times New Roman"/>
        </w:rPr>
      </w:pPr>
    </w:p>
    <w:p w14:paraId="73821CAB" w14:textId="77777777" w:rsidR="00D2735D" w:rsidRDefault="00D2735D" w:rsidP="00B10641">
      <w:pPr>
        <w:pStyle w:val="Prrafodelista"/>
        <w:spacing w:line="360" w:lineRule="auto"/>
        <w:ind w:left="0"/>
        <w:rPr>
          <w:rFonts w:ascii="Times New Roman" w:hAnsi="Times New Roman" w:cs="Times New Roman"/>
        </w:rPr>
      </w:pPr>
    </w:p>
    <w:p w14:paraId="78AF6436" w14:textId="77777777" w:rsidR="00B10641" w:rsidRPr="009A315D" w:rsidRDefault="00B10641" w:rsidP="00B10641">
      <w:pPr>
        <w:pStyle w:val="Prrafodelista"/>
        <w:spacing w:line="360" w:lineRule="auto"/>
        <w:ind w:left="0"/>
        <w:rPr>
          <w:rFonts w:ascii="Times New Roman" w:hAnsi="Times New Roman" w:cs="Times New Roman"/>
        </w:rPr>
      </w:pPr>
      <w:r w:rsidRPr="009A315D">
        <w:rPr>
          <w:rFonts w:ascii="Times New Roman" w:hAnsi="Times New Roman" w:cs="Times New Roman"/>
          <w:b/>
          <w:lang w:val="es-ES"/>
        </w:rPr>
        <w:t>1.RESUMEN:</w:t>
      </w:r>
    </w:p>
    <w:p w14:paraId="7BA45BC8" w14:textId="77777777" w:rsidR="00B10641" w:rsidRPr="009A315D" w:rsidRDefault="00B10641" w:rsidP="009676A8">
      <w:pPr>
        <w:pStyle w:val="Prrafodelista"/>
        <w:widowControl w:val="0"/>
        <w:autoSpaceDE w:val="0"/>
        <w:autoSpaceDN w:val="0"/>
        <w:adjustRightInd w:val="0"/>
        <w:spacing w:line="360" w:lineRule="auto"/>
        <w:jc w:val="both"/>
        <w:rPr>
          <w:rFonts w:ascii="Times New Roman" w:hAnsi="Times New Roman" w:cs="Times New Roman"/>
          <w:b/>
          <w:lang w:val="es-ES"/>
        </w:rPr>
      </w:pPr>
    </w:p>
    <w:p w14:paraId="46426C18" w14:textId="72661D28" w:rsidR="002E0336" w:rsidRPr="009A315D" w:rsidRDefault="00B10641" w:rsidP="00F7710B">
      <w:pPr>
        <w:spacing w:line="360" w:lineRule="auto"/>
        <w:jc w:val="both"/>
        <w:rPr>
          <w:rFonts w:ascii="Times New Roman" w:hAnsi="Times New Roman" w:cs="Times New Roman"/>
        </w:rPr>
      </w:pPr>
      <w:r w:rsidRPr="009A315D">
        <w:rPr>
          <w:rFonts w:ascii="Times New Roman" w:hAnsi="Times New Roman" w:cs="Times New Roman"/>
        </w:rPr>
        <w:t xml:space="preserve"> El Linfoma T/NK </w:t>
      </w:r>
      <w:r>
        <w:rPr>
          <w:rFonts w:ascii="Times New Roman" w:hAnsi="Times New Roman" w:cs="Times New Roman"/>
        </w:rPr>
        <w:t xml:space="preserve">extranodal </w:t>
      </w:r>
      <w:r w:rsidRPr="009A315D">
        <w:rPr>
          <w:rFonts w:ascii="Times New Roman" w:hAnsi="Times New Roman" w:cs="Times New Roman"/>
        </w:rPr>
        <w:t xml:space="preserve">de tipo nasal </w:t>
      </w:r>
      <w:r>
        <w:rPr>
          <w:rFonts w:ascii="Times New Roman" w:hAnsi="Times New Roman" w:cs="Times New Roman"/>
        </w:rPr>
        <w:t xml:space="preserve">(ENKTL) </w:t>
      </w:r>
      <w:r w:rsidRPr="009A315D">
        <w:rPr>
          <w:rFonts w:ascii="Times New Roman" w:hAnsi="Times New Roman" w:cs="Times New Roman"/>
        </w:rPr>
        <w:t xml:space="preserve">es </w:t>
      </w:r>
      <w:r w:rsidR="00A8577B">
        <w:rPr>
          <w:rFonts w:ascii="Times New Roman" w:hAnsi="Times New Roman" w:cs="Times New Roman"/>
        </w:rPr>
        <w:t>el linfo</w:t>
      </w:r>
      <w:r w:rsidR="00F7710B">
        <w:rPr>
          <w:rFonts w:ascii="Times New Roman" w:hAnsi="Times New Roman" w:cs="Times New Roman"/>
        </w:rPr>
        <w:t>ma de células NK más frecuente,</w:t>
      </w:r>
      <w:r w:rsidR="00A8577B">
        <w:rPr>
          <w:rFonts w:ascii="Times New Roman" w:hAnsi="Times New Roman" w:cs="Times New Roman"/>
        </w:rPr>
        <w:t xml:space="preserve"> es</w:t>
      </w:r>
      <w:r w:rsidR="00F7710B">
        <w:rPr>
          <w:rFonts w:ascii="Times New Roman" w:hAnsi="Times New Roman" w:cs="Times New Roman"/>
        </w:rPr>
        <w:t xml:space="preserve"> altamente agresivo y el</w:t>
      </w:r>
      <w:r w:rsidRPr="009A315D">
        <w:rPr>
          <w:rFonts w:ascii="Times New Roman" w:hAnsi="Times New Roman" w:cs="Times New Roman"/>
        </w:rPr>
        <w:t xml:space="preserve"> vi</w:t>
      </w:r>
      <w:r w:rsidR="002E0336">
        <w:rPr>
          <w:rFonts w:ascii="Times New Roman" w:hAnsi="Times New Roman" w:cs="Times New Roman"/>
        </w:rPr>
        <w:t>rus de Epstein Barr (VEB) se asocia en la mayoría de los casos.</w:t>
      </w:r>
    </w:p>
    <w:p w14:paraId="33536425" w14:textId="43969183" w:rsidR="00CE4495" w:rsidRPr="009A315D" w:rsidRDefault="00B10641" w:rsidP="00F7710B">
      <w:pPr>
        <w:widowControl w:val="0"/>
        <w:autoSpaceDE w:val="0"/>
        <w:autoSpaceDN w:val="0"/>
        <w:adjustRightInd w:val="0"/>
        <w:spacing w:after="240" w:line="360" w:lineRule="auto"/>
        <w:jc w:val="both"/>
        <w:rPr>
          <w:rFonts w:ascii="Times New Roman" w:hAnsi="Times New Roman" w:cs="Times New Roman"/>
        </w:rPr>
      </w:pPr>
      <w:r w:rsidRPr="009A315D">
        <w:rPr>
          <w:rFonts w:ascii="Times New Roman" w:hAnsi="Times New Roman" w:cs="Times New Roman"/>
        </w:rPr>
        <w:t>La rareza en la mayoría de latitudes de este tipo de lin</w:t>
      </w:r>
      <w:r w:rsidR="00F7710B">
        <w:rPr>
          <w:rFonts w:ascii="Times New Roman" w:hAnsi="Times New Roman" w:cs="Times New Roman"/>
        </w:rPr>
        <w:t>fomas hace que se conozca poco sobre las características clínicas, inmunohistoquímicas y genéticas que le confieran un mejor pronóstico, y nos permita reducir la intensidad del  tratamiento.</w:t>
      </w:r>
    </w:p>
    <w:p w14:paraId="2135A1E8" w14:textId="7AF89750" w:rsidR="00DF0BFE" w:rsidRPr="00F7710B" w:rsidRDefault="00B10641" w:rsidP="00F7710B">
      <w:pPr>
        <w:widowControl w:val="0"/>
        <w:autoSpaceDE w:val="0"/>
        <w:autoSpaceDN w:val="0"/>
        <w:adjustRightInd w:val="0"/>
        <w:spacing w:after="240" w:line="360" w:lineRule="auto"/>
        <w:jc w:val="both"/>
        <w:rPr>
          <w:rFonts w:ascii="Times New Roman" w:hAnsi="Times New Roman" w:cs="Times New Roman"/>
        </w:rPr>
      </w:pPr>
      <w:r w:rsidRPr="009A315D">
        <w:rPr>
          <w:rFonts w:ascii="Times New Roman" w:hAnsi="Times New Roman" w:cs="Times New Roman"/>
          <w:b/>
        </w:rPr>
        <w:t xml:space="preserve"> </w:t>
      </w:r>
      <w:r w:rsidRPr="009A315D">
        <w:rPr>
          <w:rFonts w:ascii="Times New Roman" w:hAnsi="Times New Roman" w:cs="Times New Roman"/>
        </w:rPr>
        <w:t xml:space="preserve">En este estudio se incluirán todos los casos con diagnóstico de </w:t>
      </w:r>
      <w:r>
        <w:rPr>
          <w:rFonts w:ascii="Times New Roman" w:hAnsi="Times New Roman" w:cs="Times New Roman"/>
        </w:rPr>
        <w:t>ENKTL</w:t>
      </w:r>
      <w:r w:rsidRPr="009A315D">
        <w:rPr>
          <w:rFonts w:ascii="Times New Roman" w:hAnsi="Times New Roman" w:cs="Times New Roman"/>
        </w:rPr>
        <w:t xml:space="preserve"> </w:t>
      </w:r>
      <w:r>
        <w:rPr>
          <w:rFonts w:ascii="Times New Roman" w:hAnsi="Times New Roman" w:cs="Times New Roman"/>
        </w:rPr>
        <w:t>diagno</w:t>
      </w:r>
      <w:r w:rsidR="00CE4495">
        <w:rPr>
          <w:rFonts w:ascii="Times New Roman" w:hAnsi="Times New Roman" w:cs="Times New Roman"/>
        </w:rPr>
        <w:t>sticados entre los años 2008</w:t>
      </w:r>
      <w:r w:rsidR="002E0336">
        <w:rPr>
          <w:rFonts w:ascii="Times New Roman" w:hAnsi="Times New Roman" w:cs="Times New Roman"/>
        </w:rPr>
        <w:t>-2022</w:t>
      </w:r>
      <w:r w:rsidR="00F7710B">
        <w:rPr>
          <w:rFonts w:ascii="Times New Roman" w:hAnsi="Times New Roman" w:cs="Times New Roman"/>
        </w:rPr>
        <w:t xml:space="preserve"> en los países </w:t>
      </w:r>
      <w:r w:rsidR="009714CB">
        <w:rPr>
          <w:rFonts w:ascii="Times New Roman" w:hAnsi="Times New Roman" w:cs="Times New Roman"/>
        </w:rPr>
        <w:t>latinoamericanos</w:t>
      </w:r>
      <w:r w:rsidR="00F7710B">
        <w:rPr>
          <w:rFonts w:ascii="Times New Roman" w:hAnsi="Times New Roman" w:cs="Times New Roman"/>
        </w:rPr>
        <w:t xml:space="preserve"> participantes</w:t>
      </w:r>
      <w:r w:rsidRPr="009A315D">
        <w:rPr>
          <w:rFonts w:ascii="Times New Roman" w:hAnsi="Times New Roman" w:cs="Times New Roman"/>
        </w:rPr>
        <w:t xml:space="preserve">,  confirmados por </w:t>
      </w:r>
      <w:r>
        <w:rPr>
          <w:rFonts w:ascii="Times New Roman" w:hAnsi="Times New Roman" w:cs="Times New Roman"/>
        </w:rPr>
        <w:t>inmunohistoquí</w:t>
      </w:r>
      <w:r w:rsidRPr="009A315D">
        <w:rPr>
          <w:rFonts w:ascii="Times New Roman" w:hAnsi="Times New Roman" w:cs="Times New Roman"/>
        </w:rPr>
        <w:t>mica, con los marcadores CD3, CD56, granzima, perforina</w:t>
      </w:r>
      <w:r w:rsidR="00A8577B">
        <w:rPr>
          <w:rFonts w:ascii="Times New Roman" w:hAnsi="Times New Roman" w:cs="Times New Roman"/>
        </w:rPr>
        <w:t>,</w:t>
      </w:r>
      <w:r w:rsidRPr="009A315D">
        <w:rPr>
          <w:rFonts w:ascii="Times New Roman" w:hAnsi="Times New Roman" w:cs="Times New Roman"/>
        </w:rPr>
        <w:t xml:space="preserve"> y la hibridación in situ del VEB (EBER1). </w:t>
      </w:r>
      <w:r w:rsidR="00DF0BFE">
        <w:rPr>
          <w:rFonts w:ascii="Times New Roman" w:hAnsi="Times New Roman" w:cs="Times New Roman"/>
        </w:rPr>
        <w:t>En los casos con tejido suficiente se ampliará el</w:t>
      </w:r>
      <w:r w:rsidR="00F7710B">
        <w:rPr>
          <w:rFonts w:ascii="Times New Roman" w:hAnsi="Times New Roman" w:cs="Times New Roman"/>
        </w:rPr>
        <w:t xml:space="preserve"> panel de inmunohistoquímica </w:t>
      </w:r>
      <w:r w:rsidR="00DF0BFE">
        <w:rPr>
          <w:rFonts w:ascii="Times New Roman" w:hAnsi="Times New Roman" w:cs="Times New Roman"/>
        </w:rPr>
        <w:t>con los marcadores: BCL-2, CXCL-13 y Ki 67</w:t>
      </w:r>
      <w:r w:rsidR="00F7710B">
        <w:rPr>
          <w:rFonts w:ascii="Times New Roman" w:hAnsi="Times New Roman" w:cs="Times New Roman"/>
        </w:rPr>
        <w:t xml:space="preserve"> bajo la hipótesis de que estos marcadores puedan diferenciar variantes indolentes de variantes más agresivas de la enfermedad</w:t>
      </w:r>
      <w:r w:rsidR="00DF0BFE">
        <w:rPr>
          <w:rFonts w:ascii="Times New Roman" w:hAnsi="Times New Roman" w:cs="Times New Roman"/>
        </w:rPr>
        <w:t xml:space="preserve">. </w:t>
      </w:r>
    </w:p>
    <w:p w14:paraId="2190F92E" w14:textId="765625DF" w:rsidR="00EC601E" w:rsidRDefault="00DF0BFE" w:rsidP="00F7710B">
      <w:pPr>
        <w:widowControl w:val="0"/>
        <w:autoSpaceDE w:val="0"/>
        <w:autoSpaceDN w:val="0"/>
        <w:adjustRightInd w:val="0"/>
        <w:spacing w:after="240" w:line="360" w:lineRule="auto"/>
        <w:jc w:val="both"/>
        <w:rPr>
          <w:rFonts w:ascii="Times Roman" w:hAnsi="Times Roman" w:cs="Times Roman"/>
          <w:color w:val="000000"/>
          <w:lang w:val="es-ES"/>
        </w:rPr>
      </w:pPr>
      <w:r>
        <w:rPr>
          <w:rFonts w:ascii="Times New Roman" w:hAnsi="Times New Roman" w:cs="Times New Roman"/>
        </w:rPr>
        <w:t>Para categorizar los casos denominados como indolentes o agresivos clínicamente, se realizará un análisis de co</w:t>
      </w:r>
      <w:r w:rsidR="002E0336">
        <w:rPr>
          <w:rFonts w:ascii="Times New Roman" w:hAnsi="Times New Roman" w:cs="Times New Roman"/>
        </w:rPr>
        <w:t>rrespondencia múltiple usando 15</w:t>
      </w:r>
      <w:r>
        <w:rPr>
          <w:rFonts w:ascii="Times New Roman" w:hAnsi="Times New Roman" w:cs="Times New Roman"/>
        </w:rPr>
        <w:t xml:space="preserve"> parámetros clínicos. Otros análisis estadísticos se realizarán con el programa Excel y R bioconducter</w:t>
      </w:r>
      <w:r w:rsidR="009676A8">
        <w:rPr>
          <w:rFonts w:ascii="Times New Roman" w:hAnsi="Times New Roman" w:cs="Times New Roman"/>
        </w:rPr>
        <w:t>.</w:t>
      </w:r>
      <w:r w:rsidR="00EC601E">
        <w:rPr>
          <w:rFonts w:ascii="Times New Roman" w:hAnsi="Times New Roman" w:cs="Times New Roman"/>
          <w:color w:val="000000"/>
          <w:sz w:val="32"/>
          <w:szCs w:val="32"/>
          <w:lang w:val="es-ES"/>
        </w:rPr>
        <w:t xml:space="preserve"> </w:t>
      </w:r>
    </w:p>
    <w:p w14:paraId="51B42084" w14:textId="784D2B68" w:rsidR="00EC601E" w:rsidRPr="009A315D" w:rsidRDefault="00DF0BFE" w:rsidP="00F7710B">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La importancia de este estudio radica en que la id</w:t>
      </w:r>
      <w:r w:rsidR="00F7710B">
        <w:rPr>
          <w:rFonts w:ascii="Times New Roman" w:hAnsi="Times New Roman" w:cs="Times New Roman"/>
        </w:rPr>
        <w:t xml:space="preserve">entificación de pacientes con variantes </w:t>
      </w:r>
      <w:r>
        <w:rPr>
          <w:rFonts w:ascii="Times New Roman" w:hAnsi="Times New Roman" w:cs="Times New Roman"/>
        </w:rPr>
        <w:t>indolente quizás nos permita beneficiar al paciente con tratamientos menos agresivos, minimizando la toxicidad asociada.</w:t>
      </w:r>
    </w:p>
    <w:p w14:paraId="06505ABF" w14:textId="77777777" w:rsidR="00B10641" w:rsidRPr="009A315D" w:rsidRDefault="00B10641" w:rsidP="00B10641">
      <w:pPr>
        <w:spacing w:line="360" w:lineRule="auto"/>
        <w:jc w:val="both"/>
        <w:rPr>
          <w:rFonts w:ascii="Times New Roman" w:hAnsi="Times New Roman" w:cs="Times New Roman"/>
          <w:b/>
          <w:lang w:val="es-ES"/>
        </w:rPr>
      </w:pPr>
    </w:p>
    <w:p w14:paraId="53B60F5A" w14:textId="77777777" w:rsidR="00B10641" w:rsidRPr="009A315D" w:rsidRDefault="00B10641" w:rsidP="00B10641">
      <w:pPr>
        <w:spacing w:line="360" w:lineRule="auto"/>
        <w:jc w:val="both"/>
        <w:rPr>
          <w:rFonts w:ascii="Times New Roman" w:hAnsi="Times New Roman" w:cs="Times New Roman"/>
          <w:b/>
          <w:lang w:val="es-ES"/>
        </w:rPr>
      </w:pPr>
    </w:p>
    <w:p w14:paraId="0A77D1DB" w14:textId="77777777" w:rsidR="00B10641" w:rsidRPr="009A315D" w:rsidRDefault="00B10641" w:rsidP="00B10641">
      <w:pPr>
        <w:spacing w:line="360" w:lineRule="auto"/>
        <w:jc w:val="both"/>
        <w:rPr>
          <w:rFonts w:ascii="Times New Roman" w:hAnsi="Times New Roman" w:cs="Times New Roman"/>
          <w:b/>
          <w:lang w:val="es-ES"/>
        </w:rPr>
      </w:pPr>
    </w:p>
    <w:p w14:paraId="31BA7016" w14:textId="77777777" w:rsidR="00B10641" w:rsidRDefault="00B10641" w:rsidP="00B10641">
      <w:pPr>
        <w:spacing w:line="360" w:lineRule="auto"/>
        <w:jc w:val="both"/>
        <w:rPr>
          <w:rFonts w:ascii="Times New Roman" w:hAnsi="Times New Roman" w:cs="Times New Roman"/>
          <w:b/>
          <w:lang w:val="es-ES"/>
        </w:rPr>
      </w:pPr>
    </w:p>
    <w:p w14:paraId="025925BC" w14:textId="77777777" w:rsidR="00F7710B" w:rsidRDefault="00F7710B" w:rsidP="00B10641">
      <w:pPr>
        <w:spacing w:line="360" w:lineRule="auto"/>
        <w:jc w:val="both"/>
        <w:rPr>
          <w:rFonts w:ascii="Times New Roman" w:hAnsi="Times New Roman" w:cs="Times New Roman"/>
          <w:b/>
          <w:lang w:val="es-ES"/>
        </w:rPr>
      </w:pPr>
    </w:p>
    <w:p w14:paraId="4ED99D2E" w14:textId="77777777" w:rsidR="00F7710B" w:rsidRDefault="00F7710B" w:rsidP="00B10641">
      <w:pPr>
        <w:spacing w:line="360" w:lineRule="auto"/>
        <w:jc w:val="both"/>
        <w:rPr>
          <w:rFonts w:ascii="Times New Roman" w:hAnsi="Times New Roman" w:cs="Times New Roman"/>
          <w:b/>
          <w:lang w:val="es-ES"/>
        </w:rPr>
      </w:pPr>
    </w:p>
    <w:p w14:paraId="189171FC" w14:textId="77777777" w:rsidR="00A8577B" w:rsidRDefault="00A8577B" w:rsidP="00B10641">
      <w:pPr>
        <w:spacing w:line="360" w:lineRule="auto"/>
        <w:jc w:val="both"/>
        <w:rPr>
          <w:rFonts w:ascii="Times New Roman" w:hAnsi="Times New Roman" w:cs="Times New Roman"/>
          <w:b/>
          <w:lang w:val="es-ES"/>
        </w:rPr>
      </w:pPr>
    </w:p>
    <w:p w14:paraId="61F7DB17" w14:textId="77777777" w:rsidR="002E0336" w:rsidRDefault="002E0336" w:rsidP="00B10641">
      <w:pPr>
        <w:spacing w:line="360" w:lineRule="auto"/>
        <w:jc w:val="both"/>
        <w:rPr>
          <w:rFonts w:ascii="Times New Roman" w:hAnsi="Times New Roman" w:cs="Times New Roman"/>
          <w:b/>
          <w:lang w:val="es-ES"/>
        </w:rPr>
      </w:pPr>
    </w:p>
    <w:p w14:paraId="7C9CDD97" w14:textId="77777777" w:rsidR="002E0336" w:rsidRPr="009A315D" w:rsidRDefault="002E0336" w:rsidP="00B10641">
      <w:pPr>
        <w:spacing w:line="360" w:lineRule="auto"/>
        <w:jc w:val="both"/>
        <w:rPr>
          <w:rFonts w:ascii="Times New Roman" w:hAnsi="Times New Roman" w:cs="Times New Roman"/>
          <w:b/>
          <w:lang w:val="es-ES"/>
        </w:rPr>
      </w:pPr>
    </w:p>
    <w:p w14:paraId="586AD84D" w14:textId="77777777" w:rsidR="00B10641" w:rsidRPr="009A315D" w:rsidRDefault="00B10641" w:rsidP="00B10641">
      <w:pPr>
        <w:spacing w:line="360" w:lineRule="auto"/>
        <w:jc w:val="both"/>
        <w:rPr>
          <w:rFonts w:ascii="Times New Roman" w:hAnsi="Times New Roman" w:cs="Times New Roman"/>
          <w:b/>
          <w:lang w:val="es-ES"/>
        </w:rPr>
      </w:pPr>
      <w:r w:rsidRPr="009A315D">
        <w:rPr>
          <w:rFonts w:ascii="Times New Roman" w:hAnsi="Times New Roman" w:cs="Times New Roman"/>
          <w:b/>
          <w:lang w:val="es-ES"/>
        </w:rPr>
        <w:t>2. INTRODUCCIÓN:</w:t>
      </w:r>
    </w:p>
    <w:p w14:paraId="15F8F9C9" w14:textId="77777777" w:rsidR="00B10641" w:rsidRPr="009A315D" w:rsidRDefault="00B10641" w:rsidP="00B10641">
      <w:pPr>
        <w:spacing w:line="360" w:lineRule="auto"/>
        <w:jc w:val="both"/>
        <w:rPr>
          <w:rFonts w:ascii="Times New Roman" w:hAnsi="Times New Roman" w:cs="Times New Roman"/>
          <w:b/>
          <w:lang w:val="es-ES"/>
        </w:rPr>
      </w:pPr>
    </w:p>
    <w:p w14:paraId="0B935882" w14:textId="3C0B5F24" w:rsidR="00B10641" w:rsidRDefault="00B10641" w:rsidP="00A8577B">
      <w:pPr>
        <w:spacing w:line="360" w:lineRule="auto"/>
        <w:rPr>
          <w:rFonts w:ascii="Times New Roman" w:eastAsia="Times New Roman" w:hAnsi="Times New Roman" w:cs="Times New Roman"/>
        </w:rPr>
      </w:pPr>
      <w:r w:rsidRPr="009A315D">
        <w:rPr>
          <w:rFonts w:ascii="Times New Roman" w:hAnsi="Times New Roman" w:cs="Times New Roman"/>
        </w:rPr>
        <w:t xml:space="preserve">El linfoma de células T/K de tipo nasal </w:t>
      </w:r>
      <w:r w:rsidRPr="009A315D">
        <w:rPr>
          <w:rFonts w:ascii="Times New Roman" w:hAnsi="Times New Roman" w:cs="Times New Roman"/>
          <w:lang w:val="es-ES"/>
        </w:rPr>
        <w:t>es un  linfoma altamente destructivo  que inicia en la zona nasal y se extiende hacia el resto de la cara y orofaringe.</w:t>
      </w:r>
      <w:r>
        <w:rPr>
          <w:rFonts w:ascii="Times New Roman" w:hAnsi="Times New Roman" w:cs="Times New Roman"/>
          <w:lang w:val="es-ES"/>
        </w:rPr>
        <w:t xml:space="preserve"> (Tse, 2013) </w:t>
      </w:r>
      <w:r w:rsidR="00A8577B">
        <w:rPr>
          <w:rFonts w:ascii="Times New Roman" w:eastAsia="Times New Roman" w:hAnsi="Times New Roman" w:cs="Times New Roman"/>
        </w:rPr>
        <w:t xml:space="preserve">pudiendo destruir  la piel, el hueso y todos los tejidos circundantes. En estadios avanzados puede diseminarse a pulmón, hígado, piel y tracto gastrointestinal (Tse., 2013).  </w:t>
      </w:r>
    </w:p>
    <w:p w14:paraId="284FD580" w14:textId="77777777" w:rsidR="00C97D3E" w:rsidRDefault="00C97D3E" w:rsidP="00C97D3E">
      <w:pPr>
        <w:spacing w:line="360" w:lineRule="auto"/>
        <w:rPr>
          <w:rFonts w:ascii="Times New Roman" w:eastAsia="Times New Roman" w:hAnsi="Times New Roman" w:cs="Times New Roman"/>
          <w:color w:val="25171C"/>
        </w:rPr>
      </w:pPr>
    </w:p>
    <w:p w14:paraId="1D65F242" w14:textId="77777777" w:rsidR="00F7710B" w:rsidRDefault="00C97D3E" w:rsidP="00F7710B">
      <w:pPr>
        <w:spacing w:line="360" w:lineRule="auto"/>
        <w:jc w:val="both"/>
        <w:rPr>
          <w:rFonts w:ascii="Times New Roman" w:eastAsia="Times New Roman" w:hAnsi="Times New Roman" w:cs="Times New Roman"/>
          <w:color w:val="25171C"/>
        </w:rPr>
      </w:pPr>
      <w:r w:rsidRPr="009A315D">
        <w:rPr>
          <w:rFonts w:ascii="Times New Roman" w:hAnsi="Times New Roman" w:cs="Times New Roman"/>
          <w:lang w:val="es-ES"/>
        </w:rPr>
        <w:t>La incidencia de esta enfermedad en los Estados Unidos y Europa es muy baja,  sin embargo en algunas poblaciones de Asia y Latinoamérica tienen mayor prevalencia. En Guatemala se reportó que representa el 7.8% de todos los linfomas No Hodgkin.</w:t>
      </w:r>
      <w:r>
        <w:rPr>
          <w:rFonts w:ascii="Times New Roman" w:hAnsi="Times New Roman" w:cs="Times New Roman"/>
          <w:lang w:val="es-ES"/>
        </w:rPr>
        <w:t xml:space="preserve"> (Laurinni, 2012) (Gualco, 2011)</w:t>
      </w:r>
      <w:r w:rsidR="00F7710B">
        <w:rPr>
          <w:rFonts w:ascii="Times New Roman" w:hAnsi="Times New Roman" w:cs="Times New Roman"/>
          <w:lang w:val="es-ES"/>
        </w:rPr>
        <w:t xml:space="preserve"> </w:t>
      </w:r>
      <w:r>
        <w:rPr>
          <w:rFonts w:ascii="Times New Roman" w:eastAsia="Times New Roman" w:hAnsi="Times New Roman" w:cs="Times New Roman"/>
          <w:color w:val="25171C"/>
        </w:rPr>
        <w:t>Así también se ha reportado una alta incidencia en México 10%, Perú 2.4% y Chile 2.6% (</w:t>
      </w:r>
      <w:r>
        <w:rPr>
          <w:rFonts w:eastAsia="Times New Roman"/>
          <w:color w:val="25171C"/>
          <w:lang w:val="es-ES"/>
        </w:rPr>
        <w:t xml:space="preserve">Avilés, </w:t>
      </w:r>
      <w:r w:rsidRPr="00CE74DE">
        <w:rPr>
          <w:rFonts w:eastAsia="Times New Roman"/>
          <w:color w:val="25171C"/>
          <w:lang w:val="es-ES"/>
        </w:rPr>
        <w:t>2015</w:t>
      </w:r>
      <w:r>
        <w:rPr>
          <w:rFonts w:eastAsia="Times New Roman"/>
          <w:color w:val="25171C"/>
        </w:rPr>
        <w:t>)</w:t>
      </w:r>
      <w:r>
        <w:rPr>
          <w:rFonts w:ascii="Times New Roman" w:eastAsia="Times New Roman" w:hAnsi="Times New Roman" w:cs="Times New Roman"/>
          <w:color w:val="25171C"/>
        </w:rPr>
        <w:t>.  Probablemente en relación  a las poblaciones indígenas latinoamericana</w:t>
      </w:r>
      <w:r w:rsidR="009C719F">
        <w:rPr>
          <w:rFonts w:ascii="Times New Roman" w:eastAsia="Times New Roman" w:hAnsi="Times New Roman" w:cs="Times New Roman"/>
          <w:color w:val="25171C"/>
        </w:rPr>
        <w:t xml:space="preserve">s. </w:t>
      </w:r>
    </w:p>
    <w:p w14:paraId="362111E8" w14:textId="77777777" w:rsidR="00F7710B" w:rsidRDefault="00F7710B" w:rsidP="00F7710B">
      <w:pPr>
        <w:spacing w:line="360" w:lineRule="auto"/>
        <w:jc w:val="both"/>
        <w:rPr>
          <w:rFonts w:ascii="Times New Roman" w:eastAsia="Times New Roman" w:hAnsi="Times New Roman" w:cs="Times New Roman"/>
          <w:color w:val="25171C"/>
        </w:rPr>
      </w:pPr>
    </w:p>
    <w:p w14:paraId="7A93ACC5" w14:textId="6B0B935C" w:rsidR="00C97D3E" w:rsidRPr="00F7710B" w:rsidRDefault="009C719F" w:rsidP="00F7710B">
      <w:pPr>
        <w:spacing w:line="360" w:lineRule="auto"/>
        <w:jc w:val="both"/>
        <w:rPr>
          <w:rFonts w:ascii="Times New Roman" w:hAnsi="Times New Roman" w:cs="Times New Roman"/>
          <w:lang w:val="es-ES"/>
        </w:rPr>
      </w:pPr>
      <w:r>
        <w:rPr>
          <w:rFonts w:ascii="Times New Roman" w:eastAsia="Times New Roman" w:hAnsi="Times New Roman" w:cs="Times New Roman"/>
          <w:color w:val="25171C"/>
        </w:rPr>
        <w:t>E</w:t>
      </w:r>
      <w:r w:rsidR="00A8577B">
        <w:rPr>
          <w:rFonts w:ascii="Times New Roman" w:eastAsia="Times New Roman" w:hAnsi="Times New Roman" w:cs="Times New Roman"/>
          <w:color w:val="25171C"/>
        </w:rPr>
        <w:t xml:space="preserve">l diagnóstico histológico se basa en la observación de un tejido con ulceración extensa, necrosis coagulativa y un patrón de crecimiento angiocéntrico y angioinvasivo. Las células malignas pueden tener diferente tamaño con un núcleo de bordes irregulares, el citoplasma es pálido y de moderada cantidad. El infiltrado celular acompañante está compuesto por una mezcla de células plasmáticas, linfocitos, histiocitos y eosinófilos. El estudio de inmunohistoquímica característico es CD3 citoplasmático positivo y de superficie negativo, lo que lo define como una célula NK, CD56+ que es un marcador que se encuentra en la superficie de las células NK, Granzima B y perforina que es el contenido de los gránulos tóxicos  de la célula NK y EBER positivos que es el marcador que nos informa de la infiltración por el VEB en el tejido </w:t>
      </w:r>
      <w:r w:rsidR="00A8577B">
        <w:rPr>
          <w:rFonts w:ascii="Times New Roman" w:eastAsia="Times New Roman" w:hAnsi="Times New Roman" w:cs="Times New Roman"/>
        </w:rPr>
        <w:t xml:space="preserve">(Swerdlow et al., 2016). </w:t>
      </w:r>
      <w:r w:rsidR="00A8577B">
        <w:rPr>
          <w:rFonts w:ascii="Times New Roman" w:eastAsia="Times New Roman" w:hAnsi="Times New Roman" w:cs="Times New Roman"/>
          <w:color w:val="25171C"/>
        </w:rPr>
        <w:t xml:space="preserve"> </w:t>
      </w:r>
    </w:p>
    <w:p w14:paraId="28B1B2F7" w14:textId="77777777" w:rsidR="00C97D3E" w:rsidRDefault="00C97D3E" w:rsidP="00C97D3E">
      <w:pPr>
        <w:spacing w:line="360" w:lineRule="auto"/>
        <w:rPr>
          <w:rFonts w:ascii="Times New Roman" w:eastAsia="Times New Roman" w:hAnsi="Times New Roman" w:cs="Times New Roman"/>
        </w:rPr>
      </w:pPr>
    </w:p>
    <w:p w14:paraId="2185E512" w14:textId="21672333" w:rsidR="00C97D3E" w:rsidRDefault="00C97D3E" w:rsidP="00C97D3E">
      <w:pPr>
        <w:spacing w:line="360" w:lineRule="auto"/>
        <w:rPr>
          <w:rFonts w:ascii="Times New Roman" w:eastAsia="Times New Roman" w:hAnsi="Times New Roman" w:cs="Times New Roman"/>
        </w:rPr>
      </w:pPr>
      <w:r>
        <w:rPr>
          <w:rFonts w:ascii="Times New Roman" w:eastAsia="Times New Roman" w:hAnsi="Times New Roman" w:cs="Times New Roman"/>
        </w:rPr>
        <w:t xml:space="preserve">El índice pronóstico en ENKTL antiguamente más utilizado </w:t>
      </w:r>
      <w:r w:rsidR="009C719F">
        <w:rPr>
          <w:rFonts w:ascii="Times New Roman" w:eastAsia="Times New Roman" w:hAnsi="Times New Roman" w:cs="Times New Roman"/>
        </w:rPr>
        <w:t>fue</w:t>
      </w:r>
      <w:r>
        <w:rPr>
          <w:rFonts w:ascii="Times New Roman" w:eastAsia="Times New Roman" w:hAnsi="Times New Roman" w:cs="Times New Roman"/>
        </w:rPr>
        <w:t xml:space="preserve"> el Índice Pronóstico Internacional (IPI) (Chen et al., 2004; Chim et al., 2004; Suzuki et al., 2009) que hace una correcta diferenciación entre bajo y alto riesgo, pero no distingue adecuadamente al grupo de riesgo intermedio (Lee et al., 2006). Posteriormente se desarrolló el Índice Pronóstico de Korea (KPI) (Kim et al., 2005) PINK y PINK-E (Hong et al., 2019; Yang et al., n.d.) intentando clasificar mejor los grupos de riesgo y actualmente son ampliamente aceptados. A pesar de todo esto, no hay datos suficientes para recomendar tratamientos con intensidad aju</w:t>
      </w:r>
      <w:r w:rsidR="00F7710B">
        <w:rPr>
          <w:rFonts w:ascii="Times New Roman" w:eastAsia="Times New Roman" w:hAnsi="Times New Roman" w:cs="Times New Roman"/>
        </w:rPr>
        <w:t xml:space="preserve">stada a cada grupos de riesgo.  </w:t>
      </w:r>
      <w:r>
        <w:rPr>
          <w:rFonts w:ascii="Times New Roman" w:eastAsia="Times New Roman" w:hAnsi="Times New Roman" w:cs="Times New Roman"/>
        </w:rPr>
        <w:t xml:space="preserve">El pilar de tratamiento es la radioterapia y actualmente sumado a la combinación de quimioterapia basada en L-asparaginasa. Aunque aún no hay un consenso del mejor esquema de tratamiento en primera línea y líneas subsecuentes. </w:t>
      </w:r>
    </w:p>
    <w:p w14:paraId="73B35673" w14:textId="77777777" w:rsidR="00B10641" w:rsidRPr="009A315D" w:rsidRDefault="00B10641" w:rsidP="00B10641">
      <w:pPr>
        <w:spacing w:line="360" w:lineRule="auto"/>
        <w:jc w:val="both"/>
        <w:rPr>
          <w:rFonts w:ascii="Times New Roman" w:hAnsi="Times New Roman" w:cs="Times New Roman"/>
          <w:lang w:val="es-ES"/>
        </w:rPr>
      </w:pPr>
    </w:p>
    <w:p w14:paraId="42086526" w14:textId="0CBE257C" w:rsidR="00B10641" w:rsidRPr="009A315D" w:rsidRDefault="00B10641" w:rsidP="00B10641">
      <w:pPr>
        <w:widowControl w:val="0"/>
        <w:autoSpaceDE w:val="0"/>
        <w:autoSpaceDN w:val="0"/>
        <w:adjustRightInd w:val="0"/>
        <w:spacing w:after="240" w:line="360" w:lineRule="auto"/>
        <w:jc w:val="both"/>
        <w:rPr>
          <w:rFonts w:ascii="Times New Roman" w:hAnsi="Times New Roman" w:cs="Times New Roman"/>
          <w:color w:val="000000"/>
          <w:lang w:val="es-ES"/>
        </w:rPr>
      </w:pPr>
      <w:r w:rsidRPr="009A315D">
        <w:rPr>
          <w:rFonts w:ascii="Times New Roman" w:hAnsi="Times New Roman" w:cs="Times New Roman"/>
          <w:lang w:val="es-ES"/>
        </w:rPr>
        <w:t>El presente trabajo</w:t>
      </w:r>
      <w:r w:rsidR="009C719F">
        <w:rPr>
          <w:rFonts w:ascii="Times New Roman" w:hAnsi="Times New Roman" w:cs="Times New Roman"/>
          <w:lang w:val="es-ES"/>
        </w:rPr>
        <w:t xml:space="preserve"> pretende caracterizar mejor clínica e inmunohistoquímicamente los linfomas en Latinoamérica y reportar los resultados de tratamiento y supervivencia de los pacientes, para evidencia</w:t>
      </w:r>
      <w:r w:rsidR="00F7710B">
        <w:rPr>
          <w:rFonts w:ascii="Times New Roman" w:hAnsi="Times New Roman" w:cs="Times New Roman"/>
          <w:lang w:val="es-ES"/>
        </w:rPr>
        <w:t>r</w:t>
      </w:r>
      <w:r w:rsidR="009C719F">
        <w:rPr>
          <w:rFonts w:ascii="Times New Roman" w:hAnsi="Times New Roman" w:cs="Times New Roman"/>
          <w:lang w:val="es-ES"/>
        </w:rPr>
        <w:t xml:space="preserve"> si existe un subgrupo de pacientes que pueda beneficiarse e tratamientos menos costosos y menos tóxicos. </w:t>
      </w:r>
      <w:r w:rsidR="009676A8">
        <w:rPr>
          <w:rFonts w:ascii="Times New Roman" w:hAnsi="Times New Roman" w:cs="Times New Roman"/>
          <w:lang w:val="es-ES"/>
        </w:rPr>
        <w:t xml:space="preserve"> </w:t>
      </w:r>
    </w:p>
    <w:p w14:paraId="571D47E2" w14:textId="77777777" w:rsidR="00B10641" w:rsidRPr="009A315D" w:rsidRDefault="00B10641" w:rsidP="00B10641">
      <w:pPr>
        <w:spacing w:line="360" w:lineRule="auto"/>
        <w:jc w:val="both"/>
        <w:rPr>
          <w:rFonts w:ascii="Times New Roman" w:hAnsi="Times New Roman" w:cs="Times New Roman"/>
          <w:b/>
          <w:lang w:val="es-ES"/>
        </w:rPr>
      </w:pPr>
    </w:p>
    <w:p w14:paraId="195B8438" w14:textId="77777777" w:rsidR="00B10641" w:rsidRPr="009A315D" w:rsidRDefault="00B10641" w:rsidP="00B10641">
      <w:pPr>
        <w:spacing w:line="360" w:lineRule="auto"/>
        <w:jc w:val="both"/>
        <w:rPr>
          <w:rFonts w:ascii="Times New Roman" w:hAnsi="Times New Roman" w:cs="Times New Roman"/>
          <w:b/>
          <w:lang w:val="es-ES"/>
        </w:rPr>
      </w:pPr>
      <w:r w:rsidRPr="009A315D">
        <w:rPr>
          <w:rFonts w:ascii="Times New Roman" w:hAnsi="Times New Roman" w:cs="Times New Roman"/>
          <w:b/>
          <w:lang w:val="es-ES"/>
        </w:rPr>
        <w:t xml:space="preserve">3. PALABRAS CLAVES: </w:t>
      </w:r>
      <w:r w:rsidRPr="009A315D">
        <w:rPr>
          <w:rFonts w:ascii="Times New Roman" w:hAnsi="Times New Roman" w:cs="Times New Roman"/>
          <w:lang w:val="es-ES"/>
        </w:rPr>
        <w:t xml:space="preserve">Linfoma T/NK extranodal de tipo nasal, Virus de Epstein Barr, Genética de linfoma, </w:t>
      </w:r>
      <w:r w:rsidR="009676A8">
        <w:rPr>
          <w:rFonts w:ascii="Times New Roman" w:hAnsi="Times New Roman" w:cs="Times New Roman"/>
          <w:lang w:val="es-ES"/>
        </w:rPr>
        <w:t>Transcriptoma</w:t>
      </w:r>
      <w:r w:rsidRPr="009A315D">
        <w:rPr>
          <w:rFonts w:ascii="Times New Roman" w:hAnsi="Times New Roman" w:cs="Times New Roman"/>
          <w:lang w:val="es-ES"/>
        </w:rPr>
        <w:t>, Natural Killer</w:t>
      </w:r>
    </w:p>
    <w:p w14:paraId="66EC0706" w14:textId="77777777" w:rsidR="00B10641" w:rsidRPr="009A315D" w:rsidRDefault="00B10641" w:rsidP="00B10641">
      <w:pPr>
        <w:spacing w:line="360" w:lineRule="auto"/>
        <w:jc w:val="both"/>
        <w:rPr>
          <w:rFonts w:ascii="Times New Roman" w:hAnsi="Times New Roman" w:cs="Times New Roman"/>
          <w:b/>
          <w:lang w:val="es-ES"/>
        </w:rPr>
      </w:pPr>
    </w:p>
    <w:p w14:paraId="07D6513E" w14:textId="77777777" w:rsidR="00B10641" w:rsidRPr="009A315D" w:rsidRDefault="00B10641" w:rsidP="00B10641">
      <w:pPr>
        <w:spacing w:line="360" w:lineRule="auto"/>
        <w:jc w:val="both"/>
        <w:rPr>
          <w:rFonts w:ascii="Times New Roman" w:hAnsi="Times New Roman" w:cs="Times New Roman"/>
          <w:b/>
          <w:lang w:val="es-ES"/>
        </w:rPr>
      </w:pPr>
    </w:p>
    <w:p w14:paraId="43F765C1" w14:textId="0751D5DE" w:rsidR="00B10641" w:rsidRDefault="00B10641" w:rsidP="008220BE">
      <w:pPr>
        <w:spacing w:line="360" w:lineRule="auto"/>
        <w:jc w:val="both"/>
        <w:rPr>
          <w:rFonts w:ascii="Times New Roman" w:hAnsi="Times New Roman" w:cs="Times New Roman"/>
          <w:bCs/>
          <w:iCs/>
        </w:rPr>
      </w:pPr>
      <w:r w:rsidRPr="009A315D">
        <w:rPr>
          <w:rFonts w:ascii="Times New Roman" w:hAnsi="Times New Roman" w:cs="Times New Roman"/>
          <w:b/>
          <w:lang w:val="es-ES"/>
        </w:rPr>
        <w:t xml:space="preserve">4. PLANTEAMIENTO DEL PROBLEMA: </w:t>
      </w:r>
      <w:r w:rsidR="00C03475">
        <w:rPr>
          <w:rFonts w:ascii="Times New Roman" w:hAnsi="Times New Roman" w:cs="Times New Roman"/>
          <w:lang w:val="es-ES"/>
        </w:rPr>
        <w:t xml:space="preserve">El linfoma T/NK </w:t>
      </w:r>
      <w:r w:rsidRPr="00A80F23">
        <w:rPr>
          <w:rFonts w:ascii="Times New Roman" w:hAnsi="Times New Roman" w:cs="Times New Roman"/>
          <w:lang w:val="es-ES"/>
        </w:rPr>
        <w:t xml:space="preserve">tiene una alta incidencia </w:t>
      </w:r>
      <w:r w:rsidR="00C03475">
        <w:rPr>
          <w:rFonts w:ascii="Times New Roman" w:hAnsi="Times New Roman" w:cs="Times New Roman"/>
          <w:lang w:val="es-ES"/>
        </w:rPr>
        <w:t xml:space="preserve">en algunos países de Latinoamérica. </w:t>
      </w:r>
      <w:r w:rsidR="00F7710B">
        <w:rPr>
          <w:rFonts w:ascii="Times New Roman" w:hAnsi="Times New Roman" w:cs="Times New Roman"/>
          <w:lang w:val="es-ES"/>
        </w:rPr>
        <w:t>Los tratamientos que reportan mejores resultados de supervivencia en estadios localizados son altamente tóxicos y no han sido ensayados en</w:t>
      </w:r>
      <w:r w:rsidR="00CF3270" w:rsidRPr="00A80F23">
        <w:rPr>
          <w:rFonts w:ascii="Times New Roman" w:hAnsi="Times New Roman" w:cs="Times New Roman"/>
          <w:lang w:val="es-ES"/>
        </w:rPr>
        <w:t xml:space="preserve"> </w:t>
      </w:r>
      <w:r w:rsidR="00F7710B">
        <w:rPr>
          <w:rFonts w:ascii="Times New Roman" w:hAnsi="Times New Roman" w:cs="Times New Roman"/>
          <w:lang w:val="es-ES"/>
        </w:rPr>
        <w:t xml:space="preserve">población </w:t>
      </w:r>
      <w:r w:rsidR="00D22FD3" w:rsidRPr="00A80F23">
        <w:rPr>
          <w:rFonts w:ascii="Times New Roman" w:hAnsi="Times New Roman" w:cs="Times New Roman"/>
          <w:lang w:val="es-ES"/>
        </w:rPr>
        <w:t>Latinoamérica</w:t>
      </w:r>
      <w:r w:rsidR="00C03475">
        <w:rPr>
          <w:rFonts w:ascii="Times New Roman" w:hAnsi="Times New Roman" w:cs="Times New Roman"/>
          <w:lang w:val="es-ES"/>
        </w:rPr>
        <w:t xml:space="preserve">, por lo que existe una alta mortalidad asociada a tratamiento. </w:t>
      </w:r>
      <w:r w:rsidR="00D22FD3" w:rsidRPr="00A80F23">
        <w:rPr>
          <w:rFonts w:ascii="Times New Roman" w:hAnsi="Times New Roman" w:cs="Times New Roman"/>
          <w:lang w:val="es-ES"/>
        </w:rPr>
        <w:t xml:space="preserve"> </w:t>
      </w:r>
      <w:r w:rsidR="00C03475">
        <w:rPr>
          <w:rFonts w:ascii="Times New Roman" w:hAnsi="Times New Roman" w:cs="Times New Roman"/>
          <w:lang w:val="es-ES"/>
        </w:rPr>
        <w:t>Por tanto es necesario investigar</w:t>
      </w:r>
      <w:r w:rsidR="00D22FD3" w:rsidRPr="00A80F23">
        <w:rPr>
          <w:rFonts w:ascii="Times New Roman" w:hAnsi="Times New Roman" w:cs="Times New Roman"/>
          <w:lang w:val="es-ES"/>
        </w:rPr>
        <w:t xml:space="preserve"> sí existen formas de presentación clínica indolentes</w:t>
      </w:r>
      <w:r w:rsidR="00CF3270" w:rsidRPr="00A80F23">
        <w:rPr>
          <w:rFonts w:ascii="Times New Roman" w:hAnsi="Times New Roman" w:cs="Times New Roman"/>
          <w:lang w:val="es-ES"/>
        </w:rPr>
        <w:t xml:space="preserve">, </w:t>
      </w:r>
      <w:r w:rsidR="00D22FD3" w:rsidRPr="00A80F23">
        <w:rPr>
          <w:rFonts w:ascii="Times New Roman" w:hAnsi="Times New Roman" w:cs="Times New Roman"/>
          <w:lang w:val="es-ES"/>
        </w:rPr>
        <w:t xml:space="preserve">que nos permitan tratar a los pacientes con otros enfoques de tratamiento menos tóxicos. </w:t>
      </w:r>
      <w:r w:rsidR="00C03475">
        <w:rPr>
          <w:rFonts w:ascii="Times New Roman" w:hAnsi="Times New Roman" w:cs="Times New Roman"/>
          <w:lang w:val="es-ES"/>
        </w:rPr>
        <w:t xml:space="preserve">Caracterizar </w:t>
      </w:r>
      <w:r w:rsidR="00D22FD3" w:rsidRPr="00A80F23">
        <w:rPr>
          <w:rFonts w:ascii="Times New Roman" w:hAnsi="Times New Roman" w:cs="Times New Roman"/>
          <w:bCs/>
          <w:iCs/>
        </w:rPr>
        <w:t>clínica, inmunohis</w:t>
      </w:r>
      <w:r w:rsidR="00CF3270" w:rsidRPr="00A80F23">
        <w:rPr>
          <w:rFonts w:ascii="Times New Roman" w:hAnsi="Times New Roman" w:cs="Times New Roman"/>
          <w:bCs/>
          <w:iCs/>
        </w:rPr>
        <w:t xml:space="preserve">toquímica y genéticamente </w:t>
      </w:r>
      <w:r w:rsidR="00C03475">
        <w:rPr>
          <w:rFonts w:ascii="Times New Roman" w:hAnsi="Times New Roman" w:cs="Times New Roman"/>
          <w:bCs/>
          <w:iCs/>
        </w:rPr>
        <w:t xml:space="preserve">a los pacientes con Linfoma TNK en población Latinoamericana </w:t>
      </w:r>
      <w:r w:rsidR="00CF3270" w:rsidRPr="00A80F23">
        <w:rPr>
          <w:rFonts w:ascii="Times New Roman" w:hAnsi="Times New Roman" w:cs="Times New Roman"/>
          <w:bCs/>
          <w:iCs/>
        </w:rPr>
        <w:t>nos permit</w:t>
      </w:r>
      <w:r w:rsidR="00C03475">
        <w:rPr>
          <w:rFonts w:ascii="Times New Roman" w:hAnsi="Times New Roman" w:cs="Times New Roman"/>
          <w:bCs/>
          <w:iCs/>
        </w:rPr>
        <w:t xml:space="preserve">irá individualizar el manejo </w:t>
      </w:r>
      <w:r w:rsidR="00CF3270" w:rsidRPr="00A80F23">
        <w:rPr>
          <w:rFonts w:ascii="Times New Roman" w:hAnsi="Times New Roman" w:cs="Times New Roman"/>
          <w:bCs/>
          <w:iCs/>
        </w:rPr>
        <w:t xml:space="preserve">de </w:t>
      </w:r>
      <w:r w:rsidR="00C03475">
        <w:rPr>
          <w:rFonts w:ascii="Times New Roman" w:hAnsi="Times New Roman" w:cs="Times New Roman"/>
          <w:bCs/>
          <w:iCs/>
        </w:rPr>
        <w:t xml:space="preserve">los </w:t>
      </w:r>
      <w:r w:rsidR="00CF3270" w:rsidRPr="00A80F23">
        <w:rPr>
          <w:rFonts w:ascii="Times New Roman" w:hAnsi="Times New Roman" w:cs="Times New Roman"/>
          <w:bCs/>
          <w:iCs/>
        </w:rPr>
        <w:t>pacientes</w:t>
      </w:r>
      <w:r w:rsidRPr="00A80F23">
        <w:rPr>
          <w:rFonts w:ascii="Times New Roman" w:hAnsi="Times New Roman" w:cs="Times New Roman"/>
          <w:bCs/>
          <w:iCs/>
        </w:rPr>
        <w:t>.</w:t>
      </w:r>
    </w:p>
    <w:p w14:paraId="050779BB" w14:textId="77777777" w:rsidR="00A80F23" w:rsidRPr="00A80F23" w:rsidRDefault="00A80F23" w:rsidP="008220BE">
      <w:pPr>
        <w:spacing w:line="360" w:lineRule="auto"/>
        <w:jc w:val="both"/>
        <w:rPr>
          <w:rFonts w:ascii="Times New Roman" w:hAnsi="Times New Roman" w:cs="Times New Roman"/>
          <w:bCs/>
          <w:iCs/>
        </w:rPr>
      </w:pPr>
    </w:p>
    <w:p w14:paraId="0AD59B88" w14:textId="77777777" w:rsidR="00A80F23" w:rsidRPr="00A80F23" w:rsidRDefault="00A80F23" w:rsidP="00C67283">
      <w:pPr>
        <w:spacing w:line="360" w:lineRule="auto"/>
        <w:rPr>
          <w:rFonts w:ascii="Times New Roman" w:hAnsi="Times New Roman" w:cs="Times New Roman"/>
          <w:b/>
          <w:u w:color="0000FF"/>
        </w:rPr>
      </w:pPr>
      <w:r w:rsidRPr="00A80F23">
        <w:rPr>
          <w:rStyle w:val="Capitulartitulo"/>
          <w:rFonts w:ascii="Times New Roman" w:hAnsi="Times New Roman" w:cs="Times New Roman"/>
          <w:b/>
          <w:sz w:val="24"/>
          <w:szCs w:val="24"/>
        </w:rPr>
        <w:t>5. DELIMITACIÓN EN TIEMPO Y ESPACIO</w:t>
      </w:r>
    </w:p>
    <w:p w14:paraId="3FBC6468" w14:textId="77777777" w:rsidR="00A80F23" w:rsidRPr="00A80F23" w:rsidRDefault="00A80F23" w:rsidP="00C67283">
      <w:pPr>
        <w:spacing w:line="360" w:lineRule="auto"/>
        <w:rPr>
          <w:rStyle w:val="Capitulartitulo"/>
          <w:rFonts w:ascii="Times New Roman" w:hAnsi="Times New Roman" w:cs="Times New Roman"/>
          <w:sz w:val="24"/>
          <w:szCs w:val="24"/>
        </w:rPr>
      </w:pPr>
    </w:p>
    <w:p w14:paraId="3964C5DE" w14:textId="520E690A" w:rsidR="00A80F23" w:rsidRPr="00A80F23" w:rsidRDefault="00A80F23" w:rsidP="00C67283">
      <w:pPr>
        <w:spacing w:line="360" w:lineRule="auto"/>
        <w:rPr>
          <w:rStyle w:val="Capitulartitulo"/>
          <w:rFonts w:ascii="Times New Roman" w:hAnsi="Times New Roman" w:cs="Times New Roman"/>
          <w:color w:val="FF0000"/>
          <w:sz w:val="24"/>
          <w:szCs w:val="24"/>
        </w:rPr>
      </w:pPr>
      <w:r>
        <w:rPr>
          <w:rStyle w:val="Capitulartitulo"/>
          <w:rFonts w:ascii="Times New Roman" w:hAnsi="Times New Roman" w:cs="Times New Roman"/>
          <w:sz w:val="24"/>
          <w:szCs w:val="24"/>
        </w:rPr>
        <w:t xml:space="preserve">5.1  </w:t>
      </w:r>
      <w:r w:rsidRPr="00A80F23">
        <w:rPr>
          <w:rStyle w:val="Capitulartitulo"/>
          <w:rFonts w:ascii="Times New Roman" w:hAnsi="Times New Roman" w:cs="Times New Roman"/>
          <w:sz w:val="24"/>
          <w:szCs w:val="24"/>
        </w:rPr>
        <w:t xml:space="preserve">Delimitación en tiempo: </w:t>
      </w:r>
      <w:r>
        <w:rPr>
          <w:rStyle w:val="Capitulartitulo"/>
          <w:rFonts w:ascii="Times New Roman" w:hAnsi="Times New Roman" w:cs="Times New Roman"/>
          <w:sz w:val="24"/>
          <w:szCs w:val="24"/>
        </w:rPr>
        <w:t>Febrero 202</w:t>
      </w:r>
      <w:r w:rsidR="00A54848">
        <w:rPr>
          <w:rStyle w:val="Capitulartitulo"/>
          <w:rFonts w:ascii="Times New Roman" w:hAnsi="Times New Roman" w:cs="Times New Roman"/>
          <w:sz w:val="24"/>
          <w:szCs w:val="24"/>
        </w:rPr>
        <w:t>1</w:t>
      </w:r>
      <w:r w:rsidRPr="00A80F23">
        <w:rPr>
          <w:rStyle w:val="Capitulartitulo"/>
          <w:rFonts w:ascii="Times New Roman" w:hAnsi="Times New Roman" w:cs="Times New Roman"/>
          <w:sz w:val="24"/>
          <w:szCs w:val="24"/>
        </w:rPr>
        <w:t xml:space="preserve"> </w:t>
      </w:r>
      <w:r>
        <w:rPr>
          <w:rStyle w:val="Capitulartitulo"/>
          <w:rFonts w:ascii="Times New Roman" w:hAnsi="Times New Roman" w:cs="Times New Roman"/>
          <w:sz w:val="24"/>
          <w:szCs w:val="24"/>
        </w:rPr>
        <w:t>a</w:t>
      </w:r>
      <w:r w:rsidRPr="00A80F23">
        <w:rPr>
          <w:rStyle w:val="Capitulartitulo"/>
          <w:rFonts w:ascii="Times New Roman" w:hAnsi="Times New Roman" w:cs="Times New Roman"/>
          <w:sz w:val="24"/>
          <w:szCs w:val="24"/>
        </w:rPr>
        <w:t xml:space="preserve"> </w:t>
      </w:r>
      <w:r w:rsidR="00C03475">
        <w:rPr>
          <w:rStyle w:val="Capitulartitulo"/>
          <w:rFonts w:ascii="Times New Roman" w:hAnsi="Times New Roman" w:cs="Times New Roman"/>
          <w:sz w:val="24"/>
          <w:szCs w:val="24"/>
        </w:rPr>
        <w:t>marzo</w:t>
      </w:r>
      <w:r w:rsidRPr="00A80F23">
        <w:rPr>
          <w:rStyle w:val="Capitulartitulo"/>
          <w:rFonts w:ascii="Times New Roman" w:hAnsi="Times New Roman" w:cs="Times New Roman"/>
          <w:sz w:val="24"/>
          <w:szCs w:val="24"/>
        </w:rPr>
        <w:t xml:space="preserve"> del 202</w:t>
      </w:r>
      <w:r w:rsidR="00C03475">
        <w:rPr>
          <w:rStyle w:val="Capitulartitulo"/>
          <w:rFonts w:ascii="Times New Roman" w:hAnsi="Times New Roman" w:cs="Times New Roman"/>
          <w:sz w:val="24"/>
          <w:szCs w:val="24"/>
        </w:rPr>
        <w:t>3</w:t>
      </w:r>
    </w:p>
    <w:p w14:paraId="6A07B88D" w14:textId="644612C3" w:rsidR="00A80F23" w:rsidRDefault="00A80F23" w:rsidP="00C67283">
      <w:pPr>
        <w:spacing w:line="360" w:lineRule="auto"/>
        <w:rPr>
          <w:rFonts w:ascii="Times New Roman" w:hAnsi="Times New Roman" w:cs="Times New Roman"/>
        </w:rPr>
      </w:pPr>
      <w:r>
        <w:rPr>
          <w:rStyle w:val="Capitulartitulo"/>
          <w:rFonts w:ascii="Times New Roman" w:hAnsi="Times New Roman" w:cs="Times New Roman"/>
          <w:sz w:val="24"/>
          <w:szCs w:val="24"/>
        </w:rPr>
        <w:t xml:space="preserve">5.2  </w:t>
      </w:r>
      <w:r w:rsidRPr="00A80F23">
        <w:rPr>
          <w:rFonts w:ascii="Times New Roman" w:hAnsi="Times New Roman" w:cs="Times New Roman"/>
        </w:rPr>
        <w:t xml:space="preserve">Delimitación espacial: INCAN, </w:t>
      </w:r>
      <w:r w:rsidR="0075012F">
        <w:rPr>
          <w:rFonts w:ascii="Times New Roman" w:hAnsi="Times New Roman" w:cs="Times New Roman"/>
        </w:rPr>
        <w:t xml:space="preserve"> Hospitales incluidos en el Grupo </w:t>
      </w:r>
      <w:r w:rsidR="009714CB">
        <w:rPr>
          <w:rFonts w:ascii="Times New Roman" w:hAnsi="Times New Roman" w:cs="Times New Roman"/>
        </w:rPr>
        <w:t>Latinoamericano</w:t>
      </w:r>
      <w:r w:rsidR="0075012F">
        <w:rPr>
          <w:rFonts w:ascii="Times New Roman" w:hAnsi="Times New Roman" w:cs="Times New Roman"/>
        </w:rPr>
        <w:t xml:space="preserve"> de Linfomas GELL</w:t>
      </w:r>
    </w:p>
    <w:p w14:paraId="0DE0909C" w14:textId="77777777" w:rsidR="00C03475" w:rsidRPr="00CF3270" w:rsidRDefault="00C03475" w:rsidP="00C67283">
      <w:pPr>
        <w:spacing w:line="360" w:lineRule="auto"/>
        <w:rPr>
          <w:rFonts w:ascii="Times New Roman" w:hAnsi="Times New Roman" w:cs="Times New Roman"/>
          <w:b/>
          <w:lang w:val="es-ES"/>
        </w:rPr>
      </w:pPr>
    </w:p>
    <w:p w14:paraId="453FF06F" w14:textId="77777777" w:rsidR="00B10641" w:rsidRDefault="00B10641" w:rsidP="00C67283">
      <w:pPr>
        <w:widowControl w:val="0"/>
        <w:autoSpaceDE w:val="0"/>
        <w:autoSpaceDN w:val="0"/>
        <w:adjustRightInd w:val="0"/>
        <w:spacing w:line="360" w:lineRule="auto"/>
        <w:rPr>
          <w:rFonts w:ascii="Times New Roman" w:hAnsi="Times New Roman" w:cs="Times New Roman"/>
          <w:lang w:val="es-ES"/>
        </w:rPr>
      </w:pPr>
    </w:p>
    <w:p w14:paraId="6B42031D" w14:textId="01AEB224" w:rsidR="00B10641" w:rsidRPr="009A315D" w:rsidRDefault="00A54848" w:rsidP="00B10641">
      <w:pPr>
        <w:widowControl w:val="0"/>
        <w:tabs>
          <w:tab w:val="left" w:pos="426"/>
        </w:tabs>
        <w:autoSpaceDE w:val="0"/>
        <w:autoSpaceDN w:val="0"/>
        <w:adjustRightInd w:val="0"/>
        <w:spacing w:after="240" w:line="360" w:lineRule="auto"/>
        <w:jc w:val="both"/>
        <w:rPr>
          <w:rFonts w:ascii="Times New Roman" w:hAnsi="Times New Roman" w:cs="Times New Roman"/>
          <w:b/>
          <w:lang w:val="es-ES"/>
        </w:rPr>
      </w:pPr>
      <w:r>
        <w:rPr>
          <w:rFonts w:ascii="Times New Roman" w:hAnsi="Times New Roman" w:cs="Times New Roman"/>
          <w:b/>
          <w:lang w:val="es-ES"/>
        </w:rPr>
        <w:t>6</w:t>
      </w:r>
      <w:r w:rsidR="00B10641" w:rsidRPr="009A315D">
        <w:rPr>
          <w:rFonts w:ascii="Times New Roman" w:hAnsi="Times New Roman" w:cs="Times New Roman"/>
          <w:b/>
          <w:lang w:val="es-ES"/>
        </w:rPr>
        <w:t xml:space="preserve">. OBJETIVOS: </w:t>
      </w:r>
    </w:p>
    <w:p w14:paraId="5E7E5DE7" w14:textId="3C56B68D" w:rsidR="00B10641" w:rsidRPr="00A80F23" w:rsidRDefault="00A54848" w:rsidP="00B10641">
      <w:pPr>
        <w:widowControl w:val="0"/>
        <w:tabs>
          <w:tab w:val="left" w:pos="426"/>
        </w:tabs>
        <w:autoSpaceDE w:val="0"/>
        <w:autoSpaceDN w:val="0"/>
        <w:adjustRightInd w:val="0"/>
        <w:spacing w:after="240" w:line="360" w:lineRule="auto"/>
        <w:jc w:val="both"/>
        <w:rPr>
          <w:rFonts w:ascii="Times New Roman" w:hAnsi="Times New Roman" w:cs="Times New Roman"/>
          <w:lang w:val="es-ES"/>
        </w:rPr>
      </w:pPr>
      <w:r>
        <w:rPr>
          <w:rFonts w:ascii="Times New Roman" w:hAnsi="Times New Roman" w:cs="Times New Roman"/>
          <w:b/>
          <w:lang w:val="es-ES"/>
        </w:rPr>
        <w:t>6</w:t>
      </w:r>
      <w:r w:rsidR="00B10641" w:rsidRPr="009A315D">
        <w:rPr>
          <w:rFonts w:ascii="Times New Roman" w:hAnsi="Times New Roman" w:cs="Times New Roman"/>
          <w:b/>
          <w:lang w:val="es-ES"/>
        </w:rPr>
        <w:t xml:space="preserve">.1 Objetivo General: </w:t>
      </w:r>
      <w:r w:rsidR="00A80F23">
        <w:rPr>
          <w:rFonts w:ascii="Times New Roman" w:hAnsi="Times New Roman" w:cs="Times New Roman"/>
          <w:lang w:val="es-ES"/>
        </w:rPr>
        <w:t>Identificar una variante clínica indolente de Linfoma T/NK extranodal de tipo nasal en Latinoamérica</w:t>
      </w:r>
    </w:p>
    <w:p w14:paraId="30E55630" w14:textId="5E05063A" w:rsidR="00B10641" w:rsidRPr="00A80F23" w:rsidRDefault="00AD68E4" w:rsidP="00B10641">
      <w:pPr>
        <w:widowControl w:val="0"/>
        <w:tabs>
          <w:tab w:val="left" w:pos="426"/>
        </w:tabs>
        <w:autoSpaceDE w:val="0"/>
        <w:autoSpaceDN w:val="0"/>
        <w:adjustRightInd w:val="0"/>
        <w:spacing w:after="240" w:line="360" w:lineRule="auto"/>
        <w:jc w:val="both"/>
        <w:rPr>
          <w:rFonts w:ascii="Times New Roman" w:hAnsi="Times New Roman" w:cs="Times New Roman"/>
          <w:b/>
        </w:rPr>
      </w:pPr>
      <w:r>
        <w:rPr>
          <w:rFonts w:ascii="Times New Roman" w:hAnsi="Times New Roman" w:cs="Times New Roman"/>
          <w:b/>
          <w:lang w:val="es-ES"/>
        </w:rPr>
        <w:t>6</w:t>
      </w:r>
      <w:r w:rsidR="00B10641" w:rsidRPr="009A315D">
        <w:rPr>
          <w:rFonts w:ascii="Times New Roman" w:hAnsi="Times New Roman" w:cs="Times New Roman"/>
          <w:b/>
          <w:lang w:val="es-ES"/>
        </w:rPr>
        <w:t xml:space="preserve">.2 </w:t>
      </w:r>
      <w:r w:rsidR="00B10641" w:rsidRPr="00A80F23">
        <w:rPr>
          <w:rFonts w:ascii="Times New Roman" w:hAnsi="Times New Roman" w:cs="Times New Roman"/>
          <w:b/>
        </w:rPr>
        <w:t xml:space="preserve">Objetivos Específico: </w:t>
      </w:r>
    </w:p>
    <w:p w14:paraId="69283F29" w14:textId="2AA88CF2" w:rsidR="00B10641" w:rsidRPr="00A80F23" w:rsidRDefault="00B10641" w:rsidP="00B10641">
      <w:pPr>
        <w:widowControl w:val="0"/>
        <w:tabs>
          <w:tab w:val="left" w:pos="426"/>
        </w:tabs>
        <w:autoSpaceDE w:val="0"/>
        <w:autoSpaceDN w:val="0"/>
        <w:adjustRightInd w:val="0"/>
        <w:spacing w:after="240" w:line="360" w:lineRule="auto"/>
        <w:jc w:val="both"/>
        <w:rPr>
          <w:rFonts w:ascii="Times New Roman" w:hAnsi="Times New Roman" w:cs="Times New Roman"/>
        </w:rPr>
      </w:pPr>
      <w:r w:rsidRPr="00A80F23">
        <w:rPr>
          <w:rFonts w:ascii="Times New Roman" w:hAnsi="Times New Roman" w:cs="Times New Roman"/>
        </w:rPr>
        <w:t xml:space="preserve">Objetivo 1: Definir el perfil </w:t>
      </w:r>
      <w:r w:rsidR="00A80F23">
        <w:rPr>
          <w:rFonts w:ascii="Times New Roman" w:hAnsi="Times New Roman" w:cs="Times New Roman"/>
        </w:rPr>
        <w:t>clí</w:t>
      </w:r>
      <w:r w:rsidR="00A80F23" w:rsidRPr="00A80F23">
        <w:rPr>
          <w:rFonts w:ascii="Times New Roman" w:hAnsi="Times New Roman" w:cs="Times New Roman"/>
        </w:rPr>
        <w:t>nic</w:t>
      </w:r>
      <w:r w:rsidR="00A80F23">
        <w:rPr>
          <w:rFonts w:ascii="Times New Roman" w:hAnsi="Times New Roman" w:cs="Times New Roman"/>
        </w:rPr>
        <w:t>o</w:t>
      </w:r>
      <w:r w:rsidR="00C03475">
        <w:rPr>
          <w:rFonts w:ascii="Times New Roman" w:hAnsi="Times New Roman" w:cs="Times New Roman"/>
        </w:rPr>
        <w:t xml:space="preserve"> e </w:t>
      </w:r>
      <w:r w:rsidR="00A80F23" w:rsidRPr="00A80F23">
        <w:rPr>
          <w:rFonts w:ascii="Times New Roman" w:hAnsi="Times New Roman" w:cs="Times New Roman"/>
        </w:rPr>
        <w:t>inmunohistoqu</w:t>
      </w:r>
      <w:bookmarkStart w:id="0" w:name="_GoBack"/>
      <w:bookmarkEnd w:id="0"/>
      <w:r w:rsidR="00A80F23" w:rsidRPr="00A80F23">
        <w:rPr>
          <w:rFonts w:ascii="Times New Roman" w:hAnsi="Times New Roman" w:cs="Times New Roman"/>
        </w:rPr>
        <w:t>ímico</w:t>
      </w:r>
      <w:r w:rsidR="00C7627A">
        <w:rPr>
          <w:rFonts w:ascii="Times New Roman" w:hAnsi="Times New Roman" w:cs="Times New Roman"/>
        </w:rPr>
        <w:t xml:space="preserve"> </w:t>
      </w:r>
      <w:r w:rsidRPr="00A80F23">
        <w:rPr>
          <w:rFonts w:ascii="Times New Roman" w:hAnsi="Times New Roman" w:cs="Times New Roman"/>
        </w:rPr>
        <w:t xml:space="preserve">del Linfoma T/NK extranodal de tipo nasal en </w:t>
      </w:r>
      <w:r w:rsidR="00A80F23">
        <w:rPr>
          <w:rFonts w:ascii="Times New Roman" w:hAnsi="Times New Roman" w:cs="Times New Roman"/>
        </w:rPr>
        <w:t>Latinoamérica</w:t>
      </w:r>
    </w:p>
    <w:p w14:paraId="0C66A962" w14:textId="270C66BD" w:rsidR="00B10641" w:rsidRPr="00A80F23" w:rsidRDefault="00AD68E4" w:rsidP="00B10641">
      <w:pPr>
        <w:widowControl w:val="0"/>
        <w:tabs>
          <w:tab w:val="left" w:pos="426"/>
        </w:tabs>
        <w:autoSpaceDE w:val="0"/>
        <w:autoSpaceDN w:val="0"/>
        <w:adjustRightInd w:val="0"/>
        <w:spacing w:after="240" w:line="360" w:lineRule="auto"/>
        <w:jc w:val="both"/>
        <w:rPr>
          <w:rFonts w:ascii="Times New Roman" w:hAnsi="Times New Roman" w:cs="Times New Roman"/>
          <w:b/>
        </w:rPr>
      </w:pPr>
      <w:r>
        <w:rPr>
          <w:rFonts w:ascii="Times New Roman" w:hAnsi="Times New Roman" w:cs="Times New Roman"/>
          <w:b/>
        </w:rPr>
        <w:t>7</w:t>
      </w:r>
      <w:r w:rsidR="00B10641" w:rsidRPr="00A80F23">
        <w:rPr>
          <w:rFonts w:ascii="Times New Roman" w:hAnsi="Times New Roman" w:cs="Times New Roman"/>
          <w:b/>
        </w:rPr>
        <w:t>. HIPÓTESIS</w:t>
      </w:r>
    </w:p>
    <w:p w14:paraId="597CD69D" w14:textId="77777777" w:rsidR="00B10641" w:rsidRDefault="00B10641" w:rsidP="00B10641">
      <w:pPr>
        <w:widowControl w:val="0"/>
        <w:tabs>
          <w:tab w:val="left" w:pos="426"/>
        </w:tabs>
        <w:autoSpaceDE w:val="0"/>
        <w:autoSpaceDN w:val="0"/>
        <w:adjustRightInd w:val="0"/>
        <w:spacing w:after="240" w:line="360" w:lineRule="auto"/>
        <w:jc w:val="both"/>
        <w:rPr>
          <w:rFonts w:ascii="Times New Roman" w:hAnsi="Times New Roman" w:cs="Times New Roman"/>
        </w:rPr>
      </w:pPr>
      <w:r w:rsidRPr="00A80F23">
        <w:rPr>
          <w:rFonts w:ascii="Times New Roman" w:hAnsi="Times New Roman" w:cs="Times New Roman"/>
        </w:rPr>
        <w:t xml:space="preserve">El linfoma T/NK extranodal de tipo nasal </w:t>
      </w:r>
      <w:r w:rsidR="00A80F23">
        <w:rPr>
          <w:rFonts w:ascii="Times New Roman" w:hAnsi="Times New Roman" w:cs="Times New Roman"/>
        </w:rPr>
        <w:t xml:space="preserve">presenta una variante indolente </w:t>
      </w:r>
      <w:r w:rsidR="0075012F">
        <w:rPr>
          <w:rFonts w:ascii="Times New Roman" w:hAnsi="Times New Roman" w:cs="Times New Roman"/>
        </w:rPr>
        <w:t xml:space="preserve">en poblaciones Latinoamericanas </w:t>
      </w:r>
      <w:r w:rsidR="00A80F23">
        <w:rPr>
          <w:rFonts w:ascii="Times New Roman" w:hAnsi="Times New Roman" w:cs="Times New Roman"/>
        </w:rPr>
        <w:t>con mejores resultados al tratamiento.</w:t>
      </w:r>
    </w:p>
    <w:p w14:paraId="25421FDA" w14:textId="7DFADC71" w:rsidR="00F2688D" w:rsidRDefault="00AD68E4" w:rsidP="00B10641">
      <w:pPr>
        <w:widowControl w:val="0"/>
        <w:tabs>
          <w:tab w:val="left" w:pos="426"/>
        </w:tabs>
        <w:autoSpaceDE w:val="0"/>
        <w:autoSpaceDN w:val="0"/>
        <w:adjustRightInd w:val="0"/>
        <w:spacing w:after="240" w:line="360" w:lineRule="auto"/>
        <w:jc w:val="both"/>
        <w:rPr>
          <w:rFonts w:ascii="Times New Roman" w:hAnsi="Times New Roman" w:cs="Times New Roman"/>
          <w:b/>
        </w:rPr>
      </w:pPr>
      <w:r>
        <w:rPr>
          <w:rFonts w:ascii="Times New Roman" w:hAnsi="Times New Roman" w:cs="Times New Roman"/>
          <w:b/>
        </w:rPr>
        <w:t>8</w:t>
      </w:r>
      <w:r w:rsidR="00F2688D" w:rsidRPr="00F2688D">
        <w:rPr>
          <w:rFonts w:ascii="Times New Roman" w:hAnsi="Times New Roman" w:cs="Times New Roman"/>
          <w:b/>
        </w:rPr>
        <w:t>. MATERIALES Y MÉTODOS</w:t>
      </w:r>
    </w:p>
    <w:p w14:paraId="74CCA75D" w14:textId="276EAE66" w:rsidR="00F2688D" w:rsidRDefault="00AD68E4" w:rsidP="00B10641">
      <w:pPr>
        <w:widowControl w:val="0"/>
        <w:tabs>
          <w:tab w:val="left" w:pos="426"/>
        </w:tabs>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rPr>
        <w:t>8</w:t>
      </w:r>
      <w:r w:rsidR="00F2688D">
        <w:rPr>
          <w:rFonts w:ascii="Times New Roman" w:hAnsi="Times New Roman" w:cs="Times New Roman"/>
        </w:rPr>
        <w:t xml:space="preserve">.1 </w:t>
      </w:r>
      <w:r w:rsidR="00F2688D" w:rsidRPr="00F2688D">
        <w:rPr>
          <w:rFonts w:ascii="Times New Roman" w:hAnsi="Times New Roman" w:cs="Times New Roman"/>
          <w:i/>
        </w:rPr>
        <w:t>Tipo y diseño general de la investigación</w:t>
      </w:r>
    </w:p>
    <w:p w14:paraId="6A3D8B53" w14:textId="77777777" w:rsidR="000E3962" w:rsidRDefault="000E3962" w:rsidP="00B10641">
      <w:pPr>
        <w:widowControl w:val="0"/>
        <w:tabs>
          <w:tab w:val="left" w:pos="426"/>
        </w:tabs>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El presente es un estudio retrospectivo, transversal, analítico y no intervencionista.</w:t>
      </w:r>
    </w:p>
    <w:p w14:paraId="5616E8C3" w14:textId="1CE1DC9F" w:rsidR="000E3962" w:rsidRDefault="00AD68E4" w:rsidP="00B10641">
      <w:pPr>
        <w:widowControl w:val="0"/>
        <w:tabs>
          <w:tab w:val="left" w:pos="426"/>
        </w:tabs>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rPr>
        <w:t>8</w:t>
      </w:r>
      <w:r w:rsidR="000E3962">
        <w:rPr>
          <w:rFonts w:ascii="Times New Roman" w:hAnsi="Times New Roman" w:cs="Times New Roman"/>
        </w:rPr>
        <w:t xml:space="preserve">.2 </w:t>
      </w:r>
      <w:r w:rsidR="000E3962">
        <w:rPr>
          <w:rFonts w:ascii="Times New Roman" w:hAnsi="Times New Roman" w:cs="Times New Roman"/>
          <w:i/>
        </w:rPr>
        <w:t>Operacionalización de las variables o unidades de análisis</w:t>
      </w:r>
    </w:p>
    <w:p w14:paraId="47EC531C" w14:textId="2466982B" w:rsidR="000E3962" w:rsidRPr="00AD68E4" w:rsidRDefault="009258BE" w:rsidP="000E3962">
      <w:pPr>
        <w:widowControl w:val="0"/>
        <w:tabs>
          <w:tab w:val="left" w:pos="426"/>
        </w:tabs>
        <w:autoSpaceDE w:val="0"/>
        <w:autoSpaceDN w:val="0"/>
        <w:adjustRightInd w:val="0"/>
        <w:spacing w:after="240" w:line="360" w:lineRule="auto"/>
        <w:jc w:val="both"/>
        <w:rPr>
          <w:rFonts w:ascii="Times New Roman" w:hAnsi="Times New Roman" w:cs="Times New Roman"/>
          <w:b/>
        </w:rPr>
      </w:pPr>
      <w:r>
        <w:rPr>
          <w:rFonts w:ascii="Times New Roman" w:hAnsi="Times New Roman" w:cs="Times New Roman"/>
        </w:rPr>
        <w:tab/>
      </w:r>
      <w:r w:rsidR="00294612" w:rsidRPr="00AD68E4">
        <w:rPr>
          <w:rFonts w:ascii="Times New Roman" w:hAnsi="Times New Roman" w:cs="Times New Roman"/>
          <w:b/>
        </w:rPr>
        <w:t>-</w:t>
      </w:r>
      <w:r w:rsidR="000E3962" w:rsidRPr="00AD68E4">
        <w:rPr>
          <w:rFonts w:ascii="Times New Roman" w:hAnsi="Times New Roman" w:cs="Times New Roman"/>
          <w:b/>
        </w:rPr>
        <w:t>Objetivo: Definir el perfil clínico</w:t>
      </w:r>
      <w:r w:rsidR="00C03475" w:rsidRPr="00AD68E4">
        <w:rPr>
          <w:rFonts w:ascii="Times New Roman" w:hAnsi="Times New Roman" w:cs="Times New Roman"/>
          <w:b/>
        </w:rPr>
        <w:t xml:space="preserve"> e inmunohistoquímico </w:t>
      </w:r>
      <w:r w:rsidR="000E3962" w:rsidRPr="00AD68E4">
        <w:rPr>
          <w:rFonts w:ascii="Times New Roman" w:hAnsi="Times New Roman" w:cs="Times New Roman"/>
          <w:b/>
        </w:rPr>
        <w:t>del Linfoma T/NK extranodal de tipo nasal en Latinoamérica</w:t>
      </w:r>
    </w:p>
    <w:p w14:paraId="503D43F2" w14:textId="77777777" w:rsidR="000E3962" w:rsidRDefault="00294612" w:rsidP="000E3962">
      <w:pPr>
        <w:widowControl w:val="0"/>
        <w:tabs>
          <w:tab w:val="left" w:pos="426"/>
        </w:tabs>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ab/>
        <w:t>-</w:t>
      </w:r>
      <w:r w:rsidR="000E3962">
        <w:rPr>
          <w:rFonts w:ascii="Times New Roman" w:hAnsi="Times New Roman" w:cs="Times New Roman"/>
        </w:rPr>
        <w:t>Variables que serán consideradas:</w:t>
      </w:r>
    </w:p>
    <w:p w14:paraId="59646E88" w14:textId="51193B82" w:rsidR="000E3962" w:rsidRDefault="000E3962" w:rsidP="000E3962">
      <w:pPr>
        <w:widowControl w:val="0"/>
        <w:tabs>
          <w:tab w:val="left" w:pos="426"/>
        </w:tabs>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Fecha de diagnóstico, Fecha de nacimiento, sexo, etnicidad, procedencia, estadio de la enfermedad, </w:t>
      </w:r>
      <w:r w:rsidR="0046397B">
        <w:rPr>
          <w:rFonts w:ascii="Times New Roman" w:hAnsi="Times New Roman" w:cs="Times New Roman"/>
        </w:rPr>
        <w:t xml:space="preserve">ECOG, </w:t>
      </w:r>
      <w:r w:rsidR="007242A8">
        <w:rPr>
          <w:rFonts w:ascii="Times New Roman" w:hAnsi="Times New Roman" w:cs="Times New Roman"/>
        </w:rPr>
        <w:t xml:space="preserve">estadio, </w:t>
      </w:r>
      <w:r w:rsidR="0046397B">
        <w:rPr>
          <w:rFonts w:ascii="Times New Roman" w:hAnsi="Times New Roman" w:cs="Times New Roman"/>
        </w:rPr>
        <w:t xml:space="preserve">localización de la enfermedad, tiempo de evolución, </w:t>
      </w:r>
      <w:r>
        <w:rPr>
          <w:rFonts w:ascii="Times New Roman" w:hAnsi="Times New Roman" w:cs="Times New Roman"/>
        </w:rPr>
        <w:t xml:space="preserve">presencia de necrosis o ulcera visible macroscópicamente, perforación del paladar, síntomas B, masa bulky, caquexia, presencia de síndrome hemofagocítico, VIH, hematología, </w:t>
      </w:r>
      <w:r w:rsidR="00C67283">
        <w:rPr>
          <w:rFonts w:ascii="Times New Roman" w:hAnsi="Times New Roman" w:cs="Times New Roman"/>
        </w:rPr>
        <w:t xml:space="preserve">RDW, </w:t>
      </w:r>
      <w:r>
        <w:rPr>
          <w:rFonts w:ascii="Times New Roman" w:hAnsi="Times New Roman" w:cs="Times New Roman"/>
        </w:rPr>
        <w:t xml:space="preserve">LDH, proteína, albumina, </w:t>
      </w:r>
      <w:r w:rsidR="007242A8">
        <w:rPr>
          <w:rFonts w:ascii="Times New Roman" w:hAnsi="Times New Roman" w:cs="Times New Roman"/>
        </w:rPr>
        <w:t>inmunoistoquímica</w:t>
      </w:r>
      <w:r w:rsidR="00AD68E4">
        <w:rPr>
          <w:rFonts w:ascii="Times New Roman" w:hAnsi="Times New Roman" w:cs="Times New Roman"/>
        </w:rPr>
        <w:t xml:space="preserve">: </w:t>
      </w:r>
      <w:r w:rsidR="00AD68E4" w:rsidRPr="009A315D">
        <w:rPr>
          <w:rFonts w:ascii="Times New Roman" w:hAnsi="Times New Roman" w:cs="Times New Roman"/>
        </w:rPr>
        <w:t>CD3,</w:t>
      </w:r>
      <w:r w:rsidR="00AD68E4">
        <w:rPr>
          <w:rFonts w:ascii="Times New Roman" w:hAnsi="Times New Roman" w:cs="Times New Roman"/>
        </w:rPr>
        <w:t xml:space="preserve"> CD56, granzima, perforina, BCL-2, CXCL-13, Ki 67</w:t>
      </w:r>
      <w:r w:rsidR="007242A8">
        <w:rPr>
          <w:rFonts w:ascii="Times New Roman" w:hAnsi="Times New Roman" w:cs="Times New Roman"/>
        </w:rPr>
        <w:t xml:space="preserve">, </w:t>
      </w:r>
      <w:r>
        <w:rPr>
          <w:rFonts w:ascii="Times New Roman" w:hAnsi="Times New Roman" w:cs="Times New Roman"/>
        </w:rPr>
        <w:t xml:space="preserve">tratamiento de primera línea, </w:t>
      </w:r>
      <w:r w:rsidR="009258BE">
        <w:rPr>
          <w:rFonts w:ascii="Times New Roman" w:hAnsi="Times New Roman" w:cs="Times New Roman"/>
        </w:rPr>
        <w:t>respuesta a tratamiento de primera línea, estado actual del paciente (vivo/muerto), estado actual de la enfermedad, fecha de ultima cita, fecha de muerte.</w:t>
      </w:r>
    </w:p>
    <w:p w14:paraId="7CF14C84" w14:textId="77777777" w:rsidR="009258BE" w:rsidRDefault="009258BE" w:rsidP="009258BE">
      <w:pPr>
        <w:widowControl w:val="0"/>
        <w:tabs>
          <w:tab w:val="left" w:pos="426"/>
        </w:tabs>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ab/>
      </w:r>
      <w:r w:rsidR="00294612">
        <w:rPr>
          <w:rFonts w:ascii="Times New Roman" w:hAnsi="Times New Roman" w:cs="Times New Roman"/>
        </w:rPr>
        <w:t>-</w:t>
      </w:r>
      <w:r>
        <w:rPr>
          <w:rFonts w:ascii="Times New Roman" w:hAnsi="Times New Roman" w:cs="Times New Roman"/>
        </w:rPr>
        <w:t>Formas en que se medirán:</w:t>
      </w:r>
    </w:p>
    <w:p w14:paraId="5EB91442" w14:textId="59F7A1A4" w:rsidR="00AD68E4" w:rsidRDefault="009258BE" w:rsidP="00AD68E4">
      <w:pPr>
        <w:spacing w:line="360" w:lineRule="auto"/>
        <w:rPr>
          <w:rFonts w:ascii="Times New Roman" w:eastAsia="Times New Roman" w:hAnsi="Times New Roman" w:cs="Times New Roman"/>
        </w:rPr>
      </w:pPr>
      <w:r>
        <w:rPr>
          <w:rFonts w:ascii="Times New Roman" w:hAnsi="Times New Roman" w:cs="Times New Roman"/>
        </w:rPr>
        <w:t xml:space="preserve">Las variables cualitativas se analizaran con </w:t>
      </w:r>
      <w:r w:rsidR="00294612">
        <w:rPr>
          <w:rFonts w:ascii="Times New Roman" w:hAnsi="Times New Roman" w:cs="Times New Roman"/>
        </w:rPr>
        <w:t>Chi cuadrado y las cuantitativas con T de student. El análisis de correspondencia múltiple</w:t>
      </w:r>
      <w:r w:rsidR="007242A8">
        <w:rPr>
          <w:rFonts w:ascii="Times New Roman" w:hAnsi="Times New Roman" w:cs="Times New Roman"/>
        </w:rPr>
        <w:t xml:space="preserve"> y el análisis de COX</w:t>
      </w:r>
      <w:r w:rsidR="00294612">
        <w:rPr>
          <w:rFonts w:ascii="Times New Roman" w:hAnsi="Times New Roman" w:cs="Times New Roman"/>
        </w:rPr>
        <w:t xml:space="preserve"> se realizará en R</w:t>
      </w:r>
      <w:r w:rsidR="007242A8">
        <w:rPr>
          <w:rFonts w:ascii="Times New Roman" w:hAnsi="Times New Roman" w:cs="Times New Roman"/>
        </w:rPr>
        <w:t xml:space="preserve">. </w:t>
      </w:r>
      <w:r w:rsidR="00AD68E4">
        <w:rPr>
          <w:rFonts w:ascii="Times New Roman" w:hAnsi="Times New Roman" w:cs="Times New Roman"/>
        </w:rPr>
        <w:t xml:space="preserve">El análisis de supervivencia se realizará con </w:t>
      </w:r>
      <w:r w:rsidR="00AD68E4">
        <w:rPr>
          <w:rFonts w:ascii="Times New Roman" w:eastAsia="Times New Roman" w:hAnsi="Times New Roman" w:cs="Times New Roman"/>
        </w:rPr>
        <w:t xml:space="preserve">la función de supervivencia de Kaplan Meier. </w:t>
      </w:r>
    </w:p>
    <w:p w14:paraId="5011607C" w14:textId="60169E05" w:rsidR="009258BE" w:rsidRDefault="009258BE" w:rsidP="009258BE">
      <w:pPr>
        <w:widowControl w:val="0"/>
        <w:tabs>
          <w:tab w:val="left" w:pos="426"/>
        </w:tabs>
        <w:autoSpaceDE w:val="0"/>
        <w:autoSpaceDN w:val="0"/>
        <w:adjustRightInd w:val="0"/>
        <w:spacing w:after="240" w:line="360" w:lineRule="auto"/>
        <w:jc w:val="both"/>
        <w:rPr>
          <w:rStyle w:val="Capitulartitulo"/>
          <w:rFonts w:ascii="Times New Roman" w:hAnsi="Times New Roman" w:cs="Times New Roman"/>
          <w:color w:val="auto"/>
          <w:spacing w:val="0"/>
          <w:sz w:val="24"/>
          <w:szCs w:val="24"/>
        </w:rPr>
      </w:pPr>
    </w:p>
    <w:p w14:paraId="453CD24B" w14:textId="744C1B26" w:rsidR="00AF5180" w:rsidRDefault="00AD68E4" w:rsidP="008220BE">
      <w:pPr>
        <w:widowControl w:val="0"/>
        <w:tabs>
          <w:tab w:val="left" w:pos="426"/>
        </w:tabs>
        <w:autoSpaceDE w:val="0"/>
        <w:autoSpaceDN w:val="0"/>
        <w:adjustRightInd w:val="0"/>
        <w:spacing w:after="240" w:line="360" w:lineRule="auto"/>
        <w:jc w:val="both"/>
        <w:rPr>
          <w:rFonts w:ascii="Times New Roman" w:hAnsi="Times New Roman" w:cs="Times New Roman"/>
          <w:i/>
          <w:lang w:val="es-ES"/>
        </w:rPr>
      </w:pPr>
      <w:r>
        <w:rPr>
          <w:rFonts w:ascii="Times New Roman" w:hAnsi="Times New Roman" w:cs="Times New Roman"/>
          <w:lang w:val="es-ES"/>
        </w:rPr>
        <w:t>8</w:t>
      </w:r>
      <w:r w:rsidR="00AF5180">
        <w:rPr>
          <w:rFonts w:ascii="Times New Roman" w:hAnsi="Times New Roman" w:cs="Times New Roman"/>
          <w:lang w:val="es-ES"/>
        </w:rPr>
        <w:t xml:space="preserve">.3 </w:t>
      </w:r>
      <w:r w:rsidR="00AF5180" w:rsidRPr="00AF5180">
        <w:rPr>
          <w:rFonts w:ascii="Times New Roman" w:hAnsi="Times New Roman" w:cs="Times New Roman"/>
          <w:i/>
          <w:lang w:val="es-ES"/>
        </w:rPr>
        <w:t>Universo y muestra</w:t>
      </w:r>
    </w:p>
    <w:p w14:paraId="5D8CD34A" w14:textId="599B3693" w:rsidR="00F2688D" w:rsidRDefault="00AF5180" w:rsidP="008220BE">
      <w:pPr>
        <w:widowControl w:val="0"/>
        <w:tabs>
          <w:tab w:val="left" w:pos="426"/>
        </w:tabs>
        <w:autoSpaceDE w:val="0"/>
        <w:autoSpaceDN w:val="0"/>
        <w:adjustRightInd w:val="0"/>
        <w:spacing w:after="240" w:line="360" w:lineRule="auto"/>
        <w:jc w:val="both"/>
        <w:rPr>
          <w:rFonts w:ascii="Times New Roman" w:hAnsi="Times New Roman" w:cs="Times New Roman"/>
          <w:lang w:val="es-ES"/>
        </w:rPr>
      </w:pPr>
      <w:r>
        <w:rPr>
          <w:rFonts w:ascii="Times New Roman" w:hAnsi="Times New Roman" w:cs="Times New Roman"/>
          <w:lang w:val="es-ES"/>
        </w:rPr>
        <w:t>Todos los pacientes diagnosticados con ENKTL de los centros de investigación Latinoamericanos participantes diagnosticados entre el año 2008 y 20</w:t>
      </w:r>
      <w:r w:rsidR="00AD68E4">
        <w:rPr>
          <w:rFonts w:ascii="Times New Roman" w:hAnsi="Times New Roman" w:cs="Times New Roman"/>
          <w:lang w:val="es-ES"/>
        </w:rPr>
        <w:t>22</w:t>
      </w:r>
      <w:r w:rsidR="00092F1B">
        <w:rPr>
          <w:rFonts w:ascii="Times New Roman" w:hAnsi="Times New Roman" w:cs="Times New Roman"/>
          <w:lang w:val="es-ES"/>
        </w:rPr>
        <w:t xml:space="preserve">. Nosotros </w:t>
      </w:r>
      <w:r w:rsidR="00EE1267">
        <w:rPr>
          <w:rFonts w:ascii="Times New Roman" w:hAnsi="Times New Roman" w:cs="Times New Roman"/>
          <w:lang w:val="es-ES"/>
        </w:rPr>
        <w:t>estimamos que una muestra de 25</w:t>
      </w:r>
      <w:r w:rsidR="00092F1B">
        <w:rPr>
          <w:rFonts w:ascii="Times New Roman" w:hAnsi="Times New Roman" w:cs="Times New Roman"/>
          <w:lang w:val="es-ES"/>
        </w:rPr>
        <w:t xml:space="preserve">0 pacientes </w:t>
      </w:r>
      <w:r w:rsidR="00EE1267">
        <w:rPr>
          <w:rFonts w:ascii="Times New Roman" w:hAnsi="Times New Roman" w:cs="Times New Roman"/>
          <w:lang w:val="es-ES"/>
        </w:rPr>
        <w:t>es suficientemente poderosa para identificar un subgrupo clínico de la enfermedad.</w:t>
      </w:r>
    </w:p>
    <w:p w14:paraId="6A3BEC8F" w14:textId="4470CCAE" w:rsidR="00092F1B" w:rsidRDefault="0089647F" w:rsidP="008220BE">
      <w:pPr>
        <w:widowControl w:val="0"/>
        <w:tabs>
          <w:tab w:val="left" w:pos="426"/>
        </w:tabs>
        <w:autoSpaceDE w:val="0"/>
        <w:autoSpaceDN w:val="0"/>
        <w:adjustRightInd w:val="0"/>
        <w:spacing w:after="240" w:line="360" w:lineRule="auto"/>
        <w:jc w:val="both"/>
        <w:rPr>
          <w:rFonts w:ascii="Times New Roman" w:hAnsi="Times New Roman" w:cs="Times New Roman"/>
          <w:lang w:val="es-ES"/>
        </w:rPr>
      </w:pPr>
      <w:r>
        <w:rPr>
          <w:rFonts w:ascii="Times New Roman" w:hAnsi="Times New Roman" w:cs="Times New Roman"/>
          <w:lang w:val="es-ES"/>
        </w:rPr>
        <w:t>8</w:t>
      </w:r>
      <w:r w:rsidR="00092F1B">
        <w:rPr>
          <w:rFonts w:ascii="Times New Roman" w:hAnsi="Times New Roman" w:cs="Times New Roman"/>
          <w:lang w:val="es-ES"/>
        </w:rPr>
        <w:t xml:space="preserve">.3.1 </w:t>
      </w:r>
      <w:r w:rsidR="00092F1B" w:rsidRPr="00EE1267">
        <w:rPr>
          <w:rFonts w:ascii="Times New Roman" w:hAnsi="Times New Roman" w:cs="Times New Roman"/>
          <w:i/>
          <w:lang w:val="es-ES"/>
        </w:rPr>
        <w:t>Criterios de inclusión:</w:t>
      </w:r>
      <w:r w:rsidR="00092F1B">
        <w:rPr>
          <w:rFonts w:ascii="Times New Roman" w:hAnsi="Times New Roman" w:cs="Times New Roman"/>
          <w:lang w:val="es-ES"/>
        </w:rPr>
        <w:t xml:space="preserve"> Todo paciente </w:t>
      </w:r>
      <w:r w:rsidR="00EE1267">
        <w:rPr>
          <w:rFonts w:ascii="Times New Roman" w:hAnsi="Times New Roman" w:cs="Times New Roman"/>
          <w:lang w:val="es-ES"/>
        </w:rPr>
        <w:t xml:space="preserve">mayor de 18 años </w:t>
      </w:r>
      <w:r w:rsidR="00092F1B">
        <w:rPr>
          <w:rFonts w:ascii="Times New Roman" w:hAnsi="Times New Roman" w:cs="Times New Roman"/>
          <w:lang w:val="es-ES"/>
        </w:rPr>
        <w:t>con diagnóstico de linfoma T/NK extranodal de tipo nasal</w:t>
      </w:r>
      <w:r w:rsidR="00EE1267">
        <w:rPr>
          <w:rFonts w:ascii="Times New Roman" w:hAnsi="Times New Roman" w:cs="Times New Roman"/>
          <w:lang w:val="es-ES"/>
        </w:rPr>
        <w:t>.</w:t>
      </w:r>
    </w:p>
    <w:p w14:paraId="00FE553A" w14:textId="77A0FCFA" w:rsidR="00EE1267" w:rsidRPr="00F2688D" w:rsidRDefault="0089647F" w:rsidP="008220BE">
      <w:pPr>
        <w:widowControl w:val="0"/>
        <w:tabs>
          <w:tab w:val="left" w:pos="426"/>
        </w:tabs>
        <w:autoSpaceDE w:val="0"/>
        <w:autoSpaceDN w:val="0"/>
        <w:adjustRightInd w:val="0"/>
        <w:spacing w:after="240" w:line="360" w:lineRule="auto"/>
        <w:jc w:val="both"/>
        <w:rPr>
          <w:rStyle w:val="Capitulartitulo"/>
          <w:rFonts w:ascii="Times New Roman" w:hAnsi="Times New Roman" w:cs="Times New Roman"/>
          <w:sz w:val="24"/>
          <w:szCs w:val="24"/>
        </w:rPr>
      </w:pPr>
      <w:r>
        <w:rPr>
          <w:rFonts w:ascii="Times New Roman" w:hAnsi="Times New Roman" w:cs="Times New Roman"/>
          <w:lang w:val="es-ES"/>
        </w:rPr>
        <w:t>8</w:t>
      </w:r>
      <w:r w:rsidR="00EE1267">
        <w:rPr>
          <w:rFonts w:ascii="Times New Roman" w:hAnsi="Times New Roman" w:cs="Times New Roman"/>
          <w:lang w:val="es-ES"/>
        </w:rPr>
        <w:t xml:space="preserve">.3.2 </w:t>
      </w:r>
      <w:r w:rsidR="00EE1267" w:rsidRPr="00EE1267">
        <w:rPr>
          <w:rFonts w:ascii="Times New Roman" w:hAnsi="Times New Roman" w:cs="Times New Roman"/>
          <w:i/>
          <w:lang w:val="es-ES"/>
        </w:rPr>
        <w:t>Criterios de exclusión</w:t>
      </w:r>
      <w:r w:rsidR="00EE1267">
        <w:rPr>
          <w:rFonts w:ascii="Times New Roman" w:hAnsi="Times New Roman" w:cs="Times New Roman"/>
          <w:lang w:val="es-ES"/>
        </w:rPr>
        <w:t>: Sujetos sin expediente clínico o laminillas y bloque no disponibles para confirmar el diagnóstico.</w:t>
      </w:r>
    </w:p>
    <w:p w14:paraId="0124F55E" w14:textId="43A1A465" w:rsidR="00F2688D" w:rsidRPr="00F2688D" w:rsidRDefault="0089647F" w:rsidP="008220BE">
      <w:pPr>
        <w:spacing w:line="360" w:lineRule="auto"/>
        <w:jc w:val="both"/>
        <w:rPr>
          <w:rFonts w:ascii="Times New Roman" w:eastAsia="Times New Roman" w:hAnsi="Times New Roman" w:cs="Times New Roman"/>
          <w:i/>
        </w:rPr>
      </w:pPr>
      <w:r>
        <w:rPr>
          <w:rStyle w:val="Capitulartitulo"/>
          <w:rFonts w:ascii="Times New Roman" w:hAnsi="Times New Roman" w:cs="Times New Roman"/>
          <w:sz w:val="24"/>
          <w:szCs w:val="24"/>
        </w:rPr>
        <w:t>8</w:t>
      </w:r>
      <w:r w:rsidR="00F2688D" w:rsidRPr="00F2688D">
        <w:rPr>
          <w:rFonts w:ascii="Times New Roman" w:eastAsia="Times New Roman" w:hAnsi="Times New Roman" w:cs="Times New Roman"/>
          <w:i/>
        </w:rPr>
        <w:t>.4 Procedimientos para la recolección de información</w:t>
      </w:r>
      <w:r w:rsidR="00EE1267">
        <w:rPr>
          <w:rFonts w:ascii="Times New Roman" w:eastAsia="Times New Roman" w:hAnsi="Times New Roman" w:cs="Times New Roman"/>
          <w:i/>
        </w:rPr>
        <w:t>, instrumentos a utilizar y méto</w:t>
      </w:r>
      <w:r w:rsidR="00F2688D" w:rsidRPr="00F2688D">
        <w:rPr>
          <w:rFonts w:ascii="Times New Roman" w:eastAsia="Times New Roman" w:hAnsi="Times New Roman" w:cs="Times New Roman"/>
          <w:i/>
        </w:rPr>
        <w:t>dos para el control de calidad de los datos:</w:t>
      </w:r>
    </w:p>
    <w:p w14:paraId="01E5B9B2" w14:textId="77777777" w:rsidR="00F2688D" w:rsidRPr="00F2688D" w:rsidRDefault="00F2688D" w:rsidP="008220BE">
      <w:pPr>
        <w:spacing w:line="360" w:lineRule="auto"/>
        <w:jc w:val="both"/>
        <w:rPr>
          <w:rFonts w:ascii="Times New Roman" w:eastAsia="Times New Roman" w:hAnsi="Times New Roman" w:cs="Times New Roman"/>
          <w:i/>
        </w:rPr>
      </w:pPr>
    </w:p>
    <w:p w14:paraId="775829AC" w14:textId="67B742D1" w:rsidR="00876279" w:rsidRPr="00F2688D" w:rsidRDefault="0089647F" w:rsidP="008220BE">
      <w:pPr>
        <w:spacing w:line="360" w:lineRule="auto"/>
        <w:jc w:val="both"/>
        <w:rPr>
          <w:rFonts w:ascii="Times New Roman" w:eastAsia="Times New Roman" w:hAnsi="Times New Roman" w:cs="Times New Roman"/>
          <w:i/>
        </w:rPr>
      </w:pPr>
      <w:r>
        <w:rPr>
          <w:rFonts w:ascii="Times New Roman" w:eastAsia="Times New Roman" w:hAnsi="Times New Roman" w:cs="Times New Roman"/>
          <w:i/>
        </w:rPr>
        <w:t>8</w:t>
      </w:r>
      <w:r w:rsidR="00F2688D" w:rsidRPr="00F2688D">
        <w:rPr>
          <w:rFonts w:ascii="Times New Roman" w:eastAsia="Times New Roman" w:hAnsi="Times New Roman" w:cs="Times New Roman"/>
          <w:i/>
        </w:rPr>
        <w:t>.4.1 Diagnóstico:</w:t>
      </w:r>
    </w:p>
    <w:p w14:paraId="00318816" w14:textId="5759848D" w:rsidR="00F2688D" w:rsidRPr="00655CB8" w:rsidRDefault="00920616" w:rsidP="00655CB8">
      <w:pPr>
        <w:widowControl w:val="0"/>
        <w:tabs>
          <w:tab w:val="left" w:pos="426"/>
        </w:tabs>
        <w:autoSpaceDE w:val="0"/>
        <w:autoSpaceDN w:val="0"/>
        <w:adjustRightInd w:val="0"/>
        <w:spacing w:after="240" w:line="360" w:lineRule="auto"/>
        <w:jc w:val="both"/>
        <w:rPr>
          <w:rFonts w:ascii="Times New Roman" w:hAnsi="Times New Roman" w:cs="Times New Roman"/>
          <w:lang w:val="es-ES"/>
        </w:rPr>
      </w:pPr>
      <w:r>
        <w:rPr>
          <w:rFonts w:ascii="Times New Roman" w:hAnsi="Times New Roman" w:cs="Times New Roman"/>
          <w:lang w:val="es-ES"/>
        </w:rPr>
        <w:t xml:space="preserve">Se confirmará el diagnóstico a través de un panel de inmunohistoquímica que incluye: CD3, CD20, CD56, C-MYC, Ki67, Perforina, Granzima B, CXCL-13 </w:t>
      </w:r>
      <w:r w:rsidR="00876279">
        <w:rPr>
          <w:rFonts w:ascii="Times New Roman" w:hAnsi="Times New Roman" w:cs="Times New Roman"/>
          <w:lang w:val="es-ES"/>
        </w:rPr>
        <w:t>BCL-2 y por FISH se analizará</w:t>
      </w:r>
      <w:r>
        <w:rPr>
          <w:rFonts w:ascii="Times New Roman" w:hAnsi="Times New Roman" w:cs="Times New Roman"/>
          <w:lang w:val="es-ES"/>
        </w:rPr>
        <w:t xml:space="preserve"> la presencia de EBER.</w:t>
      </w:r>
    </w:p>
    <w:p w14:paraId="073E6FDD" w14:textId="7CA65EE2" w:rsidR="00F2688D" w:rsidRPr="00F2688D" w:rsidRDefault="00F2688D" w:rsidP="00C67283">
      <w:pPr>
        <w:spacing w:line="360" w:lineRule="auto"/>
        <w:jc w:val="both"/>
        <w:rPr>
          <w:rFonts w:ascii="Times New Roman" w:hAnsi="Times New Roman" w:cs="Times New Roman"/>
        </w:rPr>
      </w:pPr>
      <w:r w:rsidRPr="00F2688D">
        <w:rPr>
          <w:rFonts w:ascii="Times New Roman" w:hAnsi="Times New Roman" w:cs="Times New Roman"/>
        </w:rPr>
        <w:t xml:space="preserve">Las muestras contendrán números de identificación del estudio únicamente, para proteger la confidencialidad del paciente, los datos se recopilarán en una base de datos segura, y únicamente el investigador </w:t>
      </w:r>
      <w:r w:rsidR="0089647F">
        <w:rPr>
          <w:rFonts w:ascii="Times New Roman" w:hAnsi="Times New Roman" w:cs="Times New Roman"/>
        </w:rPr>
        <w:t xml:space="preserve">principal, Dra. Fabiola Valvert y los  sub investigadores </w:t>
      </w:r>
      <w:r w:rsidRPr="00F2688D">
        <w:rPr>
          <w:rFonts w:ascii="Times New Roman" w:hAnsi="Times New Roman" w:cs="Times New Roman"/>
        </w:rPr>
        <w:t>tendrá</w:t>
      </w:r>
      <w:r w:rsidR="0089647F">
        <w:rPr>
          <w:rFonts w:ascii="Times New Roman" w:hAnsi="Times New Roman" w:cs="Times New Roman"/>
        </w:rPr>
        <w:t>n</w:t>
      </w:r>
      <w:r w:rsidRPr="00F2688D">
        <w:rPr>
          <w:rFonts w:ascii="Times New Roman" w:hAnsi="Times New Roman" w:cs="Times New Roman"/>
        </w:rPr>
        <w:t xml:space="preserve"> acceso a la misma. El manejo del teji</w:t>
      </w:r>
      <w:r w:rsidR="00876279">
        <w:rPr>
          <w:rFonts w:ascii="Times New Roman" w:hAnsi="Times New Roman" w:cs="Times New Roman"/>
        </w:rPr>
        <w:t>do cumplirá las regulaciones de cada</w:t>
      </w:r>
      <w:r w:rsidRPr="00F2688D">
        <w:rPr>
          <w:rFonts w:ascii="Times New Roman" w:hAnsi="Times New Roman" w:cs="Times New Roman"/>
        </w:rPr>
        <w:t xml:space="preserve"> país. </w:t>
      </w:r>
    </w:p>
    <w:p w14:paraId="79E21042" w14:textId="77777777" w:rsidR="00F2688D" w:rsidRPr="00F2688D" w:rsidRDefault="00F2688D" w:rsidP="00655CB8">
      <w:pPr>
        <w:spacing w:line="360" w:lineRule="auto"/>
        <w:jc w:val="both"/>
        <w:rPr>
          <w:rFonts w:ascii="Times New Roman" w:hAnsi="Times New Roman" w:cs="Times New Roman"/>
        </w:rPr>
      </w:pPr>
    </w:p>
    <w:p w14:paraId="70969FB9" w14:textId="77777777" w:rsidR="00F2688D" w:rsidRPr="00F2688D" w:rsidRDefault="00F2688D" w:rsidP="00655CB8">
      <w:pPr>
        <w:spacing w:line="360" w:lineRule="auto"/>
        <w:jc w:val="both"/>
        <w:rPr>
          <w:rFonts w:ascii="Times New Roman" w:hAnsi="Times New Roman" w:cs="Times New Roman"/>
        </w:rPr>
      </w:pPr>
      <w:r w:rsidRPr="00F2688D">
        <w:rPr>
          <w:rFonts w:ascii="Times New Roman" w:hAnsi="Times New Roman" w:cs="Times New Roman"/>
        </w:rPr>
        <w:t>Simultáneamente se revisará el expediente médico de cada caso para recopilar datos clínicos y demográficos en una base de datos digital segura.</w:t>
      </w:r>
    </w:p>
    <w:p w14:paraId="30A294EC" w14:textId="77777777" w:rsidR="00A43E30" w:rsidRPr="00F2688D" w:rsidRDefault="00A43E30" w:rsidP="00A43E30">
      <w:pPr>
        <w:spacing w:line="360" w:lineRule="auto"/>
        <w:jc w:val="both"/>
        <w:rPr>
          <w:rFonts w:ascii="Times New Roman" w:hAnsi="Times New Roman" w:cs="Times New Roman"/>
        </w:rPr>
      </w:pPr>
    </w:p>
    <w:p w14:paraId="6837E29F" w14:textId="44DC6D4A" w:rsidR="00A43E30" w:rsidRDefault="00A43E30" w:rsidP="00A43E30">
      <w:pPr>
        <w:spacing w:line="360" w:lineRule="auto"/>
        <w:jc w:val="both"/>
        <w:rPr>
          <w:rFonts w:ascii="Times New Roman" w:hAnsi="Times New Roman" w:cs="Times New Roman"/>
        </w:rPr>
      </w:pPr>
      <w:r w:rsidRPr="00F2688D">
        <w:rPr>
          <w:rFonts w:ascii="Times New Roman" w:hAnsi="Times New Roman" w:cs="Times New Roman"/>
        </w:rPr>
        <w:t xml:space="preserve">Todas </w:t>
      </w:r>
      <w:r w:rsidR="0089647F">
        <w:rPr>
          <w:rFonts w:ascii="Times New Roman" w:hAnsi="Times New Roman" w:cs="Times New Roman"/>
        </w:rPr>
        <w:t>las muestras</w:t>
      </w:r>
      <w:r w:rsidRPr="00F2688D">
        <w:rPr>
          <w:rFonts w:ascii="Times New Roman" w:hAnsi="Times New Roman" w:cs="Times New Roman"/>
        </w:rPr>
        <w:t xml:space="preserve"> serán </w:t>
      </w:r>
      <w:r>
        <w:rPr>
          <w:rFonts w:ascii="Times New Roman" w:hAnsi="Times New Roman" w:cs="Times New Roman"/>
        </w:rPr>
        <w:t xml:space="preserve">enviadas y </w:t>
      </w:r>
      <w:r w:rsidRPr="00F2688D">
        <w:rPr>
          <w:rFonts w:ascii="Times New Roman" w:hAnsi="Times New Roman" w:cs="Times New Roman"/>
        </w:rPr>
        <w:t>procesadas sin costo.</w:t>
      </w:r>
    </w:p>
    <w:p w14:paraId="6EBCA8F5" w14:textId="77777777" w:rsidR="00F2688D" w:rsidRPr="00F2688D" w:rsidRDefault="00F2688D" w:rsidP="00655CB8">
      <w:pPr>
        <w:spacing w:line="360" w:lineRule="auto"/>
        <w:jc w:val="both"/>
        <w:rPr>
          <w:rStyle w:val="Capitulartitulo"/>
          <w:rFonts w:ascii="Times New Roman" w:hAnsi="Times New Roman" w:cs="Times New Roman"/>
          <w:sz w:val="24"/>
          <w:szCs w:val="24"/>
        </w:rPr>
      </w:pPr>
    </w:p>
    <w:p w14:paraId="56AAA02F" w14:textId="05A6EEAA" w:rsidR="00F2688D" w:rsidRPr="00655CB8" w:rsidRDefault="0089647F" w:rsidP="00655CB8">
      <w:pPr>
        <w:spacing w:line="360" w:lineRule="auto"/>
        <w:jc w:val="both"/>
        <w:rPr>
          <w:rFonts w:ascii="Times New Roman" w:hAnsi="Times New Roman" w:cs="Times New Roman"/>
          <w:i/>
          <w:iCs/>
        </w:rPr>
      </w:pPr>
      <w:r>
        <w:rPr>
          <w:rFonts w:ascii="Times New Roman" w:hAnsi="Times New Roman" w:cs="Times New Roman"/>
          <w:iCs/>
        </w:rPr>
        <w:t>8</w:t>
      </w:r>
      <w:r w:rsidR="00F2688D" w:rsidRPr="00655CB8">
        <w:rPr>
          <w:rFonts w:ascii="Times New Roman" w:hAnsi="Times New Roman" w:cs="Times New Roman"/>
          <w:iCs/>
        </w:rPr>
        <w:t xml:space="preserve">.5 </w:t>
      </w:r>
      <w:r w:rsidR="00F2688D" w:rsidRPr="00655CB8">
        <w:rPr>
          <w:rFonts w:ascii="Times New Roman" w:hAnsi="Times New Roman" w:cs="Times New Roman"/>
          <w:i/>
          <w:iCs/>
        </w:rPr>
        <w:t>Procedimientos para garantizar aspectos éticos en la investigación en sujetos humanos:</w:t>
      </w:r>
    </w:p>
    <w:p w14:paraId="6AD01B8A" w14:textId="77777777" w:rsidR="00F2688D" w:rsidRPr="00655CB8" w:rsidRDefault="00F2688D" w:rsidP="00655CB8">
      <w:pPr>
        <w:spacing w:line="360" w:lineRule="auto"/>
        <w:jc w:val="both"/>
        <w:rPr>
          <w:rFonts w:ascii="Times New Roman" w:hAnsi="Times New Roman" w:cs="Times New Roman"/>
          <w:i/>
        </w:rPr>
      </w:pPr>
      <w:r w:rsidRPr="00655CB8">
        <w:rPr>
          <w:rFonts w:ascii="Times New Roman" w:hAnsi="Times New Roman" w:cs="Times New Roman"/>
          <w:i/>
        </w:rPr>
        <w:t xml:space="preserve"> </w:t>
      </w:r>
    </w:p>
    <w:p w14:paraId="7776CD54" w14:textId="6503E877" w:rsidR="00077D71" w:rsidRPr="00655CB8" w:rsidRDefault="0089647F" w:rsidP="00655CB8">
      <w:pPr>
        <w:tabs>
          <w:tab w:val="left" w:pos="1440"/>
          <w:tab w:val="left" w:pos="2520"/>
        </w:tabs>
        <w:spacing w:line="360" w:lineRule="auto"/>
        <w:rPr>
          <w:rFonts w:ascii="Times New Roman" w:hAnsi="Times New Roman" w:cs="Times New Roman"/>
          <w:i/>
        </w:rPr>
      </w:pPr>
      <w:r>
        <w:rPr>
          <w:rFonts w:ascii="Times New Roman" w:hAnsi="Times New Roman" w:cs="Times New Roman"/>
          <w:i/>
        </w:rPr>
        <w:t>8</w:t>
      </w:r>
      <w:r w:rsidR="00F2688D" w:rsidRPr="00655CB8">
        <w:rPr>
          <w:rFonts w:ascii="Times New Roman" w:hAnsi="Times New Roman" w:cs="Times New Roman"/>
          <w:i/>
        </w:rPr>
        <w:t>.5.1</w:t>
      </w:r>
      <w:r w:rsidR="00077D71" w:rsidRPr="00655CB8">
        <w:rPr>
          <w:rFonts w:ascii="Times New Roman" w:hAnsi="Times New Roman" w:cs="Times New Roman"/>
          <w:i/>
        </w:rPr>
        <w:t xml:space="preserve"> Evaluación d</w:t>
      </w:r>
      <w:r w:rsidR="00920616" w:rsidRPr="00655CB8">
        <w:rPr>
          <w:rFonts w:ascii="Times New Roman" w:hAnsi="Times New Roman" w:cs="Times New Roman"/>
          <w:i/>
        </w:rPr>
        <w:t>e los beneficios y riesgo</w:t>
      </w:r>
    </w:p>
    <w:p w14:paraId="0BE2E318" w14:textId="4A6ED639" w:rsidR="00077D71" w:rsidRPr="00655CB8" w:rsidRDefault="00077D71" w:rsidP="00655CB8">
      <w:pPr>
        <w:tabs>
          <w:tab w:val="left" w:pos="1440"/>
          <w:tab w:val="left" w:pos="2520"/>
        </w:tabs>
        <w:spacing w:line="360" w:lineRule="auto"/>
        <w:jc w:val="both"/>
        <w:rPr>
          <w:rFonts w:ascii="Times New Roman" w:hAnsi="Times New Roman" w:cs="Times New Roman"/>
        </w:rPr>
      </w:pPr>
      <w:r w:rsidRPr="00655CB8">
        <w:rPr>
          <w:rFonts w:ascii="Times New Roman" w:hAnsi="Times New Roman" w:cs="Times New Roman"/>
        </w:rPr>
        <w:t>No se espera que los sujetos de estudio tengan un beneficio y no se ofrecerá ninguna compensación económica. Los sujetos no tendrán ningún riesgo. Los sujetos no recibirá</w:t>
      </w:r>
      <w:r w:rsidR="00C67283">
        <w:rPr>
          <w:rFonts w:ascii="Times New Roman" w:hAnsi="Times New Roman" w:cs="Times New Roman"/>
        </w:rPr>
        <w:t>n los resultados de este estudio</w:t>
      </w:r>
      <w:r w:rsidRPr="00655CB8">
        <w:rPr>
          <w:rFonts w:ascii="Times New Roman" w:hAnsi="Times New Roman" w:cs="Times New Roman"/>
        </w:rPr>
        <w:t>. Todos los datos del paciente se van a contener</w:t>
      </w:r>
      <w:r w:rsidR="0089647F">
        <w:rPr>
          <w:rFonts w:ascii="Times New Roman" w:hAnsi="Times New Roman" w:cs="Times New Roman"/>
        </w:rPr>
        <w:t xml:space="preserve"> en una base de datos segura, no </w:t>
      </w:r>
      <w:r w:rsidRPr="00655CB8">
        <w:rPr>
          <w:rFonts w:ascii="Times New Roman" w:hAnsi="Times New Roman" w:cs="Times New Roman"/>
        </w:rPr>
        <w:t xml:space="preserve">identificada, para minimizar cualquier riesgo potencial de violación a la confidencialidad. Para otros pacientes en el futuro, este estudio puede beneficiarles, </w:t>
      </w:r>
      <w:r w:rsidR="006C397B">
        <w:rPr>
          <w:rFonts w:ascii="Times New Roman" w:hAnsi="Times New Roman" w:cs="Times New Roman"/>
        </w:rPr>
        <w:t xml:space="preserve">si se diseñan protocolo de tratamiento específicos para grupos de riesgo bajo. </w:t>
      </w:r>
    </w:p>
    <w:p w14:paraId="291A301A" w14:textId="77777777" w:rsidR="00077D71" w:rsidRPr="00655CB8" w:rsidRDefault="00077D71" w:rsidP="00655CB8">
      <w:pPr>
        <w:tabs>
          <w:tab w:val="left" w:pos="720"/>
          <w:tab w:val="left" w:pos="2520"/>
        </w:tabs>
        <w:spacing w:line="360" w:lineRule="auto"/>
        <w:rPr>
          <w:rFonts w:ascii="Times New Roman" w:hAnsi="Times New Roman" w:cs="Times New Roman"/>
          <w:b/>
        </w:rPr>
      </w:pPr>
    </w:p>
    <w:p w14:paraId="51D45CEA" w14:textId="44866E2B" w:rsidR="00D47BA5" w:rsidRDefault="00D47BA5" w:rsidP="00655CB8">
      <w:pPr>
        <w:tabs>
          <w:tab w:val="left" w:pos="720"/>
          <w:tab w:val="left" w:pos="2520"/>
        </w:tabs>
        <w:spacing w:line="360" w:lineRule="auto"/>
        <w:rPr>
          <w:rFonts w:ascii="Times New Roman" w:hAnsi="Times New Roman" w:cs="Times New Roman"/>
          <w:b/>
        </w:rPr>
      </w:pPr>
      <w:r>
        <w:rPr>
          <w:rFonts w:ascii="Times New Roman" w:hAnsi="Times New Roman" w:cs="Times New Roman"/>
          <w:b/>
        </w:rPr>
        <w:t>9. IMPLICACIONES DEL PROYECTO</w:t>
      </w:r>
    </w:p>
    <w:p w14:paraId="743D36E4" w14:textId="77777777" w:rsidR="00D47BA5" w:rsidRDefault="00D47BA5" w:rsidP="00655CB8">
      <w:pPr>
        <w:tabs>
          <w:tab w:val="left" w:pos="720"/>
          <w:tab w:val="left" w:pos="2520"/>
        </w:tabs>
        <w:spacing w:line="360" w:lineRule="auto"/>
        <w:rPr>
          <w:rFonts w:ascii="Times New Roman" w:hAnsi="Times New Roman" w:cs="Times New Roman"/>
          <w:b/>
        </w:rPr>
      </w:pPr>
    </w:p>
    <w:p w14:paraId="2A6D7DD6" w14:textId="6B6FCFC6" w:rsidR="00920616" w:rsidRPr="00655CB8" w:rsidRDefault="00D47BA5" w:rsidP="00655CB8">
      <w:pPr>
        <w:tabs>
          <w:tab w:val="left" w:pos="720"/>
          <w:tab w:val="left" w:pos="2520"/>
        </w:tabs>
        <w:spacing w:line="360" w:lineRule="auto"/>
        <w:rPr>
          <w:rFonts w:ascii="Times New Roman" w:hAnsi="Times New Roman" w:cs="Times New Roman"/>
          <w:b/>
        </w:rPr>
      </w:pPr>
      <w:r>
        <w:rPr>
          <w:rFonts w:ascii="Times New Roman" w:hAnsi="Times New Roman" w:cs="Times New Roman"/>
          <w:b/>
        </w:rPr>
        <w:t xml:space="preserve">9.1 </w:t>
      </w:r>
      <w:r w:rsidR="00920616" w:rsidRPr="00655CB8">
        <w:rPr>
          <w:rFonts w:ascii="Times New Roman" w:hAnsi="Times New Roman" w:cs="Times New Roman"/>
          <w:b/>
        </w:rPr>
        <w:t>Análisis de Riesgo/Beneficio</w:t>
      </w:r>
    </w:p>
    <w:p w14:paraId="4AB9C619" w14:textId="45F449F2" w:rsidR="00920616" w:rsidRPr="00655CB8" w:rsidRDefault="00920616" w:rsidP="00655CB8">
      <w:pPr>
        <w:tabs>
          <w:tab w:val="left" w:pos="720"/>
          <w:tab w:val="left" w:pos="2520"/>
        </w:tabs>
        <w:spacing w:line="360" w:lineRule="auto"/>
        <w:rPr>
          <w:rFonts w:ascii="Times New Roman" w:hAnsi="Times New Roman" w:cs="Times New Roman"/>
        </w:rPr>
      </w:pPr>
      <w:r w:rsidRPr="00655CB8">
        <w:rPr>
          <w:rFonts w:ascii="Times New Roman" w:hAnsi="Times New Roman" w:cs="Times New Roman"/>
        </w:rPr>
        <w:t>No existe ningún riesgo para el paciente, de esta manera los beneficios sobrepasan  los riesgos de este estudio.</w:t>
      </w:r>
    </w:p>
    <w:p w14:paraId="63311F1D" w14:textId="77777777" w:rsidR="00077D71" w:rsidRPr="00655CB8" w:rsidRDefault="00077D71" w:rsidP="00655CB8">
      <w:pPr>
        <w:tabs>
          <w:tab w:val="left" w:pos="720"/>
          <w:tab w:val="left" w:pos="2520"/>
        </w:tabs>
        <w:spacing w:line="360" w:lineRule="auto"/>
        <w:rPr>
          <w:rFonts w:ascii="Times New Roman" w:hAnsi="Times New Roman" w:cs="Times New Roman"/>
          <w:b/>
        </w:rPr>
      </w:pPr>
    </w:p>
    <w:p w14:paraId="47C5AFCA" w14:textId="3B82BE04" w:rsidR="00920616" w:rsidRPr="00655CB8" w:rsidRDefault="00D47BA5" w:rsidP="00655CB8">
      <w:pPr>
        <w:tabs>
          <w:tab w:val="left" w:pos="720"/>
          <w:tab w:val="left" w:pos="2520"/>
        </w:tabs>
        <w:spacing w:line="360" w:lineRule="auto"/>
        <w:rPr>
          <w:rFonts w:ascii="Times New Roman" w:hAnsi="Times New Roman" w:cs="Times New Roman"/>
          <w:b/>
        </w:rPr>
      </w:pPr>
      <w:r>
        <w:rPr>
          <w:rFonts w:ascii="Times New Roman" w:hAnsi="Times New Roman" w:cs="Times New Roman"/>
          <w:b/>
        </w:rPr>
        <w:t xml:space="preserve">9.2 </w:t>
      </w:r>
      <w:r w:rsidR="00920616" w:rsidRPr="00655CB8">
        <w:rPr>
          <w:rFonts w:ascii="Times New Roman" w:hAnsi="Times New Roman" w:cs="Times New Roman"/>
          <w:b/>
        </w:rPr>
        <w:t>Consentimiento informado</w:t>
      </w:r>
    </w:p>
    <w:p w14:paraId="5A20892C" w14:textId="3FFD00A8" w:rsidR="00F2688D" w:rsidRPr="00655CB8" w:rsidRDefault="00920616" w:rsidP="00655CB8">
      <w:pPr>
        <w:tabs>
          <w:tab w:val="left" w:pos="720"/>
          <w:tab w:val="left" w:pos="2520"/>
        </w:tabs>
        <w:spacing w:line="360" w:lineRule="auto"/>
        <w:rPr>
          <w:rFonts w:ascii="Times New Roman" w:hAnsi="Times New Roman" w:cs="Times New Roman"/>
        </w:rPr>
      </w:pPr>
      <w:r w:rsidRPr="00655CB8">
        <w:rPr>
          <w:rFonts w:ascii="Times New Roman" w:hAnsi="Times New Roman" w:cs="Times New Roman"/>
        </w:rPr>
        <w:t xml:space="preserve">No se obtendrá el consentimiento informado en este estudio, </w:t>
      </w:r>
      <w:r w:rsidR="006C397B">
        <w:rPr>
          <w:rFonts w:ascii="Times New Roman" w:hAnsi="Times New Roman" w:cs="Times New Roman"/>
        </w:rPr>
        <w:t xml:space="preserve">únicamente la autorización de las autoridades y/o comité de ética de cada centro, </w:t>
      </w:r>
      <w:r w:rsidRPr="00655CB8">
        <w:rPr>
          <w:rFonts w:ascii="Times New Roman" w:hAnsi="Times New Roman" w:cs="Times New Roman"/>
        </w:rPr>
        <w:t xml:space="preserve">dado que se utilizará solo el exceso de tejido con el que se realizó el diagnóstico. Y el material e información del paciente estará </w:t>
      </w:r>
      <w:r w:rsidR="0089647F">
        <w:rPr>
          <w:rFonts w:ascii="Times New Roman" w:hAnsi="Times New Roman" w:cs="Times New Roman"/>
        </w:rPr>
        <w:t xml:space="preserve">no </w:t>
      </w:r>
      <w:r w:rsidRPr="00655CB8">
        <w:rPr>
          <w:rFonts w:ascii="Times New Roman" w:hAnsi="Times New Roman" w:cs="Times New Roman"/>
        </w:rPr>
        <w:t>identificada.</w:t>
      </w:r>
    </w:p>
    <w:p w14:paraId="6135F8EF" w14:textId="77777777" w:rsidR="00920616" w:rsidRPr="00655CB8" w:rsidRDefault="00920616" w:rsidP="00655CB8">
      <w:pPr>
        <w:tabs>
          <w:tab w:val="left" w:pos="720"/>
          <w:tab w:val="left" w:pos="2520"/>
        </w:tabs>
        <w:spacing w:line="360" w:lineRule="auto"/>
        <w:rPr>
          <w:rStyle w:val="Capitulartitulo"/>
          <w:rFonts w:ascii="Times New Roman" w:hAnsi="Times New Roman" w:cs="Times New Roman"/>
          <w:color w:val="auto"/>
          <w:spacing w:val="0"/>
          <w:sz w:val="24"/>
          <w:szCs w:val="24"/>
        </w:rPr>
      </w:pPr>
    </w:p>
    <w:p w14:paraId="2D3B4762" w14:textId="06C45F45" w:rsidR="00F2688D" w:rsidRPr="009714CB" w:rsidRDefault="006A1BC7" w:rsidP="00655CB8">
      <w:pPr>
        <w:spacing w:line="360" w:lineRule="auto"/>
        <w:jc w:val="both"/>
        <w:rPr>
          <w:rFonts w:ascii="Times New Roman" w:hAnsi="Times New Roman" w:cs="Times New Roman"/>
          <w:b/>
        </w:rPr>
      </w:pPr>
      <w:r w:rsidRPr="009714CB">
        <w:rPr>
          <w:rFonts w:ascii="Times New Roman" w:hAnsi="Times New Roman" w:cs="Times New Roman"/>
          <w:b/>
        </w:rPr>
        <w:t>9</w:t>
      </w:r>
      <w:r w:rsidR="009714CB" w:rsidRPr="009714CB">
        <w:rPr>
          <w:rFonts w:ascii="Times New Roman" w:hAnsi="Times New Roman" w:cs="Times New Roman"/>
          <w:b/>
        </w:rPr>
        <w:t>.3</w:t>
      </w:r>
      <w:r w:rsidR="009714CB">
        <w:rPr>
          <w:rFonts w:ascii="Times New Roman" w:hAnsi="Times New Roman" w:cs="Times New Roman"/>
          <w:b/>
        </w:rPr>
        <w:t xml:space="preserve"> </w:t>
      </w:r>
      <w:r w:rsidR="00F2688D" w:rsidRPr="009714CB">
        <w:rPr>
          <w:rFonts w:ascii="Times New Roman" w:hAnsi="Times New Roman" w:cs="Times New Roman"/>
          <w:b/>
        </w:rPr>
        <w:t>Implicaciones éticas</w:t>
      </w:r>
    </w:p>
    <w:p w14:paraId="562E51BE" w14:textId="77777777" w:rsidR="00F2688D" w:rsidRPr="00655CB8" w:rsidRDefault="00F2688D" w:rsidP="00655CB8">
      <w:pPr>
        <w:spacing w:line="360" w:lineRule="auto"/>
        <w:jc w:val="both"/>
        <w:rPr>
          <w:rFonts w:ascii="Times New Roman" w:hAnsi="Times New Roman" w:cs="Times New Roman"/>
          <w:i/>
        </w:rPr>
      </w:pPr>
    </w:p>
    <w:p w14:paraId="4A02C961" w14:textId="232770BD" w:rsidR="00F2688D" w:rsidRPr="00655CB8" w:rsidRDefault="00F2688D" w:rsidP="00655CB8">
      <w:pPr>
        <w:spacing w:line="360" w:lineRule="auto"/>
        <w:jc w:val="both"/>
        <w:rPr>
          <w:rFonts w:ascii="Times New Roman" w:hAnsi="Times New Roman" w:cs="Times New Roman"/>
        </w:rPr>
      </w:pPr>
      <w:r w:rsidRPr="00655CB8">
        <w:rPr>
          <w:rFonts w:ascii="Times New Roman" w:hAnsi="Times New Roman" w:cs="Times New Roman"/>
        </w:rPr>
        <w:t>Se obtendrán las autorizaciones correspondientes en cada institución y la aprobación del protocolo por parte del comité de bioética d</w:t>
      </w:r>
      <w:r w:rsidR="00920616" w:rsidRPr="00655CB8">
        <w:rPr>
          <w:rFonts w:ascii="Times New Roman" w:hAnsi="Times New Roman" w:cs="Times New Roman"/>
        </w:rPr>
        <w:t xml:space="preserve">e cada una de las instituciones. </w:t>
      </w:r>
      <w:r w:rsidRPr="00655CB8">
        <w:rPr>
          <w:rFonts w:ascii="Times New Roman" w:hAnsi="Times New Roman" w:cs="Times New Roman"/>
        </w:rPr>
        <w:t>El presente estudio se adhiere a las normas éticas internacionales (CIOMS 2016), salvaguardando los principios fundamentales de respeto a las personas, beneficencia y justicia.</w:t>
      </w:r>
    </w:p>
    <w:p w14:paraId="10226CAC" w14:textId="06A9F38A" w:rsidR="00F2688D" w:rsidRDefault="00920616" w:rsidP="00655CB8">
      <w:pPr>
        <w:spacing w:line="360" w:lineRule="auto"/>
        <w:jc w:val="both"/>
        <w:rPr>
          <w:rFonts w:ascii="Times New Roman" w:hAnsi="Times New Roman" w:cs="Times New Roman"/>
        </w:rPr>
      </w:pPr>
      <w:r w:rsidRPr="00655CB8">
        <w:rPr>
          <w:rFonts w:ascii="Times New Roman" w:hAnsi="Times New Roman" w:cs="Times New Roman"/>
        </w:rPr>
        <w:t>Ni el</w:t>
      </w:r>
      <w:r w:rsidR="00F2688D" w:rsidRPr="00655CB8">
        <w:rPr>
          <w:rFonts w:ascii="Times New Roman" w:hAnsi="Times New Roman" w:cs="Times New Roman"/>
        </w:rPr>
        <w:t xml:space="preserve"> paciente</w:t>
      </w:r>
      <w:r w:rsidRPr="00655CB8">
        <w:rPr>
          <w:rFonts w:ascii="Times New Roman" w:hAnsi="Times New Roman" w:cs="Times New Roman"/>
        </w:rPr>
        <w:t>, ni la institución  incurrirá en ningún gasto.</w:t>
      </w:r>
      <w:r w:rsidR="009B393D">
        <w:rPr>
          <w:rFonts w:ascii="Times New Roman" w:hAnsi="Times New Roman" w:cs="Times New Roman"/>
        </w:rPr>
        <w:t xml:space="preserve"> </w:t>
      </w:r>
    </w:p>
    <w:p w14:paraId="1DCBF7DE" w14:textId="77777777" w:rsidR="006C397B" w:rsidRDefault="006C397B" w:rsidP="00655CB8">
      <w:pPr>
        <w:spacing w:line="360" w:lineRule="auto"/>
        <w:jc w:val="both"/>
        <w:rPr>
          <w:rFonts w:ascii="Times New Roman" w:hAnsi="Times New Roman" w:cs="Times New Roman"/>
        </w:rPr>
      </w:pPr>
    </w:p>
    <w:p w14:paraId="34F0BD9D" w14:textId="77777777" w:rsidR="006C397B" w:rsidRDefault="006C397B" w:rsidP="00655CB8">
      <w:pPr>
        <w:spacing w:line="360" w:lineRule="auto"/>
        <w:jc w:val="both"/>
        <w:rPr>
          <w:rFonts w:ascii="Times New Roman" w:hAnsi="Times New Roman" w:cs="Times New Roman"/>
        </w:rPr>
      </w:pPr>
    </w:p>
    <w:p w14:paraId="12A71232" w14:textId="77777777" w:rsidR="006C397B" w:rsidRDefault="006C397B" w:rsidP="00655CB8">
      <w:pPr>
        <w:spacing w:line="360" w:lineRule="auto"/>
        <w:jc w:val="both"/>
        <w:rPr>
          <w:rFonts w:ascii="Times New Roman" w:hAnsi="Times New Roman" w:cs="Times New Roman"/>
        </w:rPr>
      </w:pPr>
    </w:p>
    <w:p w14:paraId="2E71B9B1" w14:textId="77777777" w:rsidR="006C397B" w:rsidRDefault="006C397B" w:rsidP="00655CB8">
      <w:pPr>
        <w:spacing w:line="360" w:lineRule="auto"/>
        <w:jc w:val="both"/>
        <w:rPr>
          <w:rFonts w:ascii="Times New Roman" w:hAnsi="Times New Roman" w:cs="Times New Roman"/>
        </w:rPr>
      </w:pPr>
    </w:p>
    <w:p w14:paraId="5BED979C" w14:textId="77777777" w:rsidR="006C397B" w:rsidRDefault="006C397B" w:rsidP="00655CB8">
      <w:pPr>
        <w:spacing w:line="360" w:lineRule="auto"/>
        <w:jc w:val="both"/>
        <w:rPr>
          <w:rFonts w:ascii="Times New Roman" w:hAnsi="Times New Roman" w:cs="Times New Roman"/>
        </w:rPr>
      </w:pPr>
    </w:p>
    <w:p w14:paraId="44DE337B" w14:textId="77777777" w:rsidR="006C397B" w:rsidRDefault="006C397B" w:rsidP="00655CB8">
      <w:pPr>
        <w:spacing w:line="360" w:lineRule="auto"/>
        <w:jc w:val="both"/>
        <w:rPr>
          <w:rFonts w:ascii="Times New Roman" w:hAnsi="Times New Roman" w:cs="Times New Roman"/>
        </w:rPr>
      </w:pPr>
    </w:p>
    <w:p w14:paraId="680EF4E3" w14:textId="77777777" w:rsidR="0089647F" w:rsidRDefault="0089647F" w:rsidP="00655CB8">
      <w:pPr>
        <w:spacing w:line="360" w:lineRule="auto"/>
        <w:jc w:val="both"/>
        <w:rPr>
          <w:rFonts w:ascii="Times New Roman" w:hAnsi="Times New Roman" w:cs="Times New Roman"/>
        </w:rPr>
      </w:pPr>
    </w:p>
    <w:p w14:paraId="20D589B9" w14:textId="77777777" w:rsidR="0089647F" w:rsidRDefault="0089647F" w:rsidP="00655CB8">
      <w:pPr>
        <w:spacing w:line="360" w:lineRule="auto"/>
        <w:jc w:val="both"/>
        <w:rPr>
          <w:rFonts w:ascii="Times New Roman" w:hAnsi="Times New Roman" w:cs="Times New Roman"/>
        </w:rPr>
      </w:pPr>
    </w:p>
    <w:p w14:paraId="3B114F35" w14:textId="77777777" w:rsidR="0089647F" w:rsidRDefault="0089647F" w:rsidP="00655CB8">
      <w:pPr>
        <w:spacing w:line="360" w:lineRule="auto"/>
        <w:jc w:val="both"/>
        <w:rPr>
          <w:rFonts w:ascii="Times New Roman" w:hAnsi="Times New Roman" w:cs="Times New Roman"/>
        </w:rPr>
      </w:pPr>
    </w:p>
    <w:p w14:paraId="2218654B" w14:textId="77777777" w:rsidR="0089647F" w:rsidRDefault="0089647F" w:rsidP="00655CB8">
      <w:pPr>
        <w:spacing w:line="360" w:lineRule="auto"/>
        <w:jc w:val="both"/>
        <w:rPr>
          <w:rFonts w:ascii="Times New Roman" w:hAnsi="Times New Roman" w:cs="Times New Roman"/>
        </w:rPr>
      </w:pPr>
    </w:p>
    <w:p w14:paraId="1CF2BB33" w14:textId="77777777" w:rsidR="0089647F" w:rsidRDefault="0089647F" w:rsidP="00655CB8">
      <w:pPr>
        <w:spacing w:line="360" w:lineRule="auto"/>
        <w:jc w:val="both"/>
        <w:rPr>
          <w:rFonts w:ascii="Times New Roman" w:hAnsi="Times New Roman" w:cs="Times New Roman"/>
        </w:rPr>
      </w:pPr>
    </w:p>
    <w:p w14:paraId="27045BE9" w14:textId="77777777" w:rsidR="0089647F" w:rsidRDefault="0089647F" w:rsidP="00655CB8">
      <w:pPr>
        <w:spacing w:line="360" w:lineRule="auto"/>
        <w:jc w:val="both"/>
        <w:rPr>
          <w:rFonts w:ascii="Times New Roman" w:hAnsi="Times New Roman" w:cs="Times New Roman"/>
        </w:rPr>
      </w:pPr>
    </w:p>
    <w:p w14:paraId="6D46BEF3" w14:textId="77777777" w:rsidR="0089647F" w:rsidRDefault="0089647F" w:rsidP="00655CB8">
      <w:pPr>
        <w:spacing w:line="360" w:lineRule="auto"/>
        <w:jc w:val="both"/>
        <w:rPr>
          <w:rFonts w:ascii="Times New Roman" w:hAnsi="Times New Roman" w:cs="Times New Roman"/>
        </w:rPr>
      </w:pPr>
    </w:p>
    <w:p w14:paraId="4E187127" w14:textId="77777777" w:rsidR="0089647F" w:rsidRDefault="0089647F" w:rsidP="00655CB8">
      <w:pPr>
        <w:spacing w:line="360" w:lineRule="auto"/>
        <w:jc w:val="both"/>
        <w:rPr>
          <w:rFonts w:ascii="Times New Roman" w:hAnsi="Times New Roman" w:cs="Times New Roman"/>
        </w:rPr>
      </w:pPr>
    </w:p>
    <w:p w14:paraId="1AB9CF32" w14:textId="77777777" w:rsidR="0089647F" w:rsidRDefault="0089647F" w:rsidP="00655CB8">
      <w:pPr>
        <w:spacing w:line="360" w:lineRule="auto"/>
        <w:jc w:val="both"/>
        <w:rPr>
          <w:rFonts w:ascii="Times New Roman" w:hAnsi="Times New Roman" w:cs="Times New Roman"/>
        </w:rPr>
      </w:pPr>
    </w:p>
    <w:p w14:paraId="654E6576" w14:textId="77777777" w:rsidR="0089647F" w:rsidRDefault="0089647F" w:rsidP="00655CB8">
      <w:pPr>
        <w:spacing w:line="360" w:lineRule="auto"/>
        <w:jc w:val="both"/>
        <w:rPr>
          <w:rFonts w:ascii="Times New Roman" w:hAnsi="Times New Roman" w:cs="Times New Roman"/>
        </w:rPr>
      </w:pPr>
    </w:p>
    <w:p w14:paraId="0B9757D5" w14:textId="77777777" w:rsidR="0089647F" w:rsidRDefault="0089647F" w:rsidP="00655CB8">
      <w:pPr>
        <w:spacing w:line="360" w:lineRule="auto"/>
        <w:jc w:val="both"/>
        <w:rPr>
          <w:rFonts w:ascii="Times New Roman" w:hAnsi="Times New Roman" w:cs="Times New Roman"/>
        </w:rPr>
      </w:pPr>
    </w:p>
    <w:p w14:paraId="48113270" w14:textId="77777777" w:rsidR="0089647F" w:rsidRDefault="0089647F" w:rsidP="00655CB8">
      <w:pPr>
        <w:spacing w:line="360" w:lineRule="auto"/>
        <w:jc w:val="both"/>
        <w:rPr>
          <w:rFonts w:ascii="Times New Roman" w:hAnsi="Times New Roman" w:cs="Times New Roman"/>
        </w:rPr>
      </w:pPr>
    </w:p>
    <w:p w14:paraId="56C8C508" w14:textId="77777777" w:rsidR="0089647F" w:rsidRDefault="0089647F" w:rsidP="00655CB8">
      <w:pPr>
        <w:spacing w:line="360" w:lineRule="auto"/>
        <w:jc w:val="both"/>
        <w:rPr>
          <w:rFonts w:ascii="Times New Roman" w:hAnsi="Times New Roman" w:cs="Times New Roman"/>
        </w:rPr>
      </w:pPr>
    </w:p>
    <w:p w14:paraId="6F3BB5A5" w14:textId="77777777" w:rsidR="0089647F" w:rsidRDefault="0089647F" w:rsidP="00655CB8">
      <w:pPr>
        <w:spacing w:line="360" w:lineRule="auto"/>
        <w:jc w:val="both"/>
        <w:rPr>
          <w:rFonts w:ascii="Times New Roman" w:hAnsi="Times New Roman" w:cs="Times New Roman"/>
        </w:rPr>
      </w:pPr>
    </w:p>
    <w:p w14:paraId="60B470CD" w14:textId="77777777" w:rsidR="0089647F" w:rsidRDefault="0089647F" w:rsidP="00655CB8">
      <w:pPr>
        <w:spacing w:line="360" w:lineRule="auto"/>
        <w:jc w:val="both"/>
        <w:rPr>
          <w:rFonts w:ascii="Times New Roman" w:hAnsi="Times New Roman" w:cs="Times New Roman"/>
        </w:rPr>
      </w:pPr>
    </w:p>
    <w:p w14:paraId="05585E0A" w14:textId="77777777" w:rsidR="0089647F" w:rsidRDefault="0089647F" w:rsidP="00655CB8">
      <w:pPr>
        <w:spacing w:line="360" w:lineRule="auto"/>
        <w:jc w:val="both"/>
        <w:rPr>
          <w:rFonts w:ascii="Times New Roman" w:hAnsi="Times New Roman" w:cs="Times New Roman"/>
        </w:rPr>
      </w:pPr>
    </w:p>
    <w:p w14:paraId="2A1C58E3" w14:textId="77777777" w:rsidR="0089647F" w:rsidRDefault="0089647F" w:rsidP="00655CB8">
      <w:pPr>
        <w:spacing w:line="360" w:lineRule="auto"/>
        <w:jc w:val="both"/>
        <w:rPr>
          <w:rFonts w:ascii="Times New Roman" w:hAnsi="Times New Roman" w:cs="Times New Roman"/>
        </w:rPr>
      </w:pPr>
    </w:p>
    <w:p w14:paraId="1C8AB93C" w14:textId="77777777" w:rsidR="0089647F" w:rsidRDefault="0089647F" w:rsidP="00655CB8">
      <w:pPr>
        <w:spacing w:line="360" w:lineRule="auto"/>
        <w:jc w:val="both"/>
        <w:rPr>
          <w:rFonts w:ascii="Times New Roman" w:hAnsi="Times New Roman" w:cs="Times New Roman"/>
        </w:rPr>
      </w:pPr>
    </w:p>
    <w:p w14:paraId="10F0F230" w14:textId="77777777" w:rsidR="0089647F" w:rsidRDefault="0089647F" w:rsidP="00655CB8">
      <w:pPr>
        <w:spacing w:line="360" w:lineRule="auto"/>
        <w:jc w:val="both"/>
        <w:rPr>
          <w:rFonts w:ascii="Times New Roman" w:hAnsi="Times New Roman" w:cs="Times New Roman"/>
        </w:rPr>
      </w:pPr>
    </w:p>
    <w:p w14:paraId="7EE03B34" w14:textId="77777777" w:rsidR="0089647F" w:rsidRDefault="0089647F" w:rsidP="00655CB8">
      <w:pPr>
        <w:spacing w:line="360" w:lineRule="auto"/>
        <w:jc w:val="both"/>
        <w:rPr>
          <w:rFonts w:ascii="Times New Roman" w:hAnsi="Times New Roman" w:cs="Times New Roman"/>
        </w:rPr>
      </w:pPr>
    </w:p>
    <w:p w14:paraId="7B4C3B83" w14:textId="77777777" w:rsidR="0089647F" w:rsidRPr="00655CB8" w:rsidRDefault="0089647F" w:rsidP="00655CB8">
      <w:pPr>
        <w:spacing w:line="360" w:lineRule="auto"/>
        <w:jc w:val="both"/>
        <w:rPr>
          <w:rFonts w:ascii="Times New Roman" w:hAnsi="Times New Roman" w:cs="Times New Roman"/>
        </w:rPr>
      </w:pPr>
    </w:p>
    <w:p w14:paraId="6EF95446" w14:textId="77777777" w:rsidR="00B10641" w:rsidRPr="00655CB8" w:rsidRDefault="00B10641" w:rsidP="00655CB8">
      <w:pPr>
        <w:spacing w:line="360" w:lineRule="auto"/>
        <w:jc w:val="both"/>
        <w:rPr>
          <w:rFonts w:ascii="Times New Roman" w:hAnsi="Times New Roman" w:cs="Times New Roman"/>
          <w:lang w:val="es-ES"/>
        </w:rPr>
      </w:pPr>
    </w:p>
    <w:p w14:paraId="6E2304A0" w14:textId="5532D76C" w:rsidR="00F2688D" w:rsidRPr="009A315D" w:rsidRDefault="006A1BC7" w:rsidP="00F2688D">
      <w:pPr>
        <w:tabs>
          <w:tab w:val="left" w:pos="426"/>
          <w:tab w:val="left" w:pos="560"/>
          <w:tab w:val="left" w:pos="7620"/>
        </w:tabs>
        <w:spacing w:line="360" w:lineRule="auto"/>
        <w:jc w:val="both"/>
        <w:rPr>
          <w:rFonts w:ascii="Times New Roman" w:hAnsi="Times New Roman" w:cs="Times New Roman"/>
          <w:b/>
        </w:rPr>
      </w:pPr>
      <w:r>
        <w:rPr>
          <w:rFonts w:ascii="Times New Roman" w:hAnsi="Times New Roman" w:cs="Times New Roman"/>
          <w:b/>
        </w:rPr>
        <w:t>10</w:t>
      </w:r>
      <w:r w:rsidR="00F2688D" w:rsidRPr="009A315D">
        <w:rPr>
          <w:rFonts w:ascii="Times New Roman" w:hAnsi="Times New Roman" w:cs="Times New Roman"/>
          <w:b/>
        </w:rPr>
        <w:t xml:space="preserve">. </w:t>
      </w:r>
      <w:r w:rsidR="00F2688D">
        <w:rPr>
          <w:rFonts w:ascii="Times New Roman" w:hAnsi="Times New Roman" w:cs="Times New Roman"/>
          <w:b/>
        </w:rPr>
        <w:t>REFERENCIAS</w:t>
      </w:r>
    </w:p>
    <w:p w14:paraId="5075706D" w14:textId="77777777" w:rsidR="00F2688D" w:rsidRPr="009A315D" w:rsidRDefault="00F2688D" w:rsidP="00F2688D">
      <w:pPr>
        <w:tabs>
          <w:tab w:val="left" w:pos="426"/>
          <w:tab w:val="left" w:pos="560"/>
          <w:tab w:val="left" w:pos="7620"/>
        </w:tabs>
        <w:spacing w:line="360" w:lineRule="auto"/>
        <w:jc w:val="both"/>
        <w:rPr>
          <w:rFonts w:ascii="Times New Roman" w:hAnsi="Times New Roman" w:cs="Times New Roman"/>
          <w:b/>
        </w:rPr>
      </w:pPr>
    </w:p>
    <w:p w14:paraId="4466DAA4" w14:textId="77777777" w:rsidR="00F2688D" w:rsidRPr="009A315D" w:rsidRDefault="00F2688D" w:rsidP="00F2688D">
      <w:pPr>
        <w:spacing w:line="360" w:lineRule="auto"/>
        <w:ind w:right="180"/>
        <w:jc w:val="both"/>
        <w:rPr>
          <w:rFonts w:ascii="Times New Roman" w:eastAsia="Times New Roman" w:hAnsi="Times New Roman" w:cs="Times New Roman"/>
          <w:color w:val="000000"/>
        </w:rPr>
      </w:pPr>
      <w:r w:rsidRPr="009A315D">
        <w:rPr>
          <w:rFonts w:ascii="Times New Roman" w:hAnsi="Times New Roman" w:cs="Times New Roman"/>
          <w:lang w:val="es-ES"/>
        </w:rPr>
        <w:t>1.Tse E, Kwong YL. How I treat NK/T-cell lymphomas. Blood. 2013 Jun 20;121(25):4997–5005.</w:t>
      </w:r>
    </w:p>
    <w:p w14:paraId="38DEA5A3" w14:textId="77777777" w:rsidR="00F2688D" w:rsidRPr="009A315D" w:rsidRDefault="00F2688D" w:rsidP="00F2688D">
      <w:pPr>
        <w:spacing w:line="360" w:lineRule="auto"/>
        <w:jc w:val="both"/>
        <w:rPr>
          <w:rFonts w:ascii="Times New Roman" w:hAnsi="Times New Roman" w:cs="Times New Roman"/>
          <w:lang w:val="es-ES"/>
        </w:rPr>
      </w:pPr>
      <w:r w:rsidRPr="009A315D">
        <w:rPr>
          <w:rFonts w:ascii="Times New Roman" w:hAnsi="Times New Roman" w:cs="Times New Roman"/>
          <w:lang w:val="es-ES"/>
        </w:rPr>
        <w:t>2.Kwong YL. Natural killer-cell malignancies: diagnosis and treatment. Leukemia. 2005 Sep 22;19(12):2186–94.</w:t>
      </w:r>
    </w:p>
    <w:p w14:paraId="508532CF" w14:textId="77777777" w:rsidR="00F2688D" w:rsidRPr="009A315D" w:rsidRDefault="00F2688D" w:rsidP="00F2688D">
      <w:pPr>
        <w:spacing w:line="360" w:lineRule="auto"/>
        <w:jc w:val="both"/>
        <w:rPr>
          <w:rFonts w:ascii="Times New Roman" w:hAnsi="Times New Roman" w:cs="Times New Roman"/>
          <w:lang w:val="es-ES"/>
        </w:rPr>
      </w:pPr>
      <w:r w:rsidRPr="009A315D">
        <w:rPr>
          <w:rFonts w:ascii="Times New Roman" w:hAnsi="Times New Roman" w:cs="Times New Roman"/>
          <w:lang w:val="es-ES"/>
        </w:rPr>
        <w:t xml:space="preserve">3.Laurini JA, Perry AM, Boilesen E, Diebold J, Mac-Lennan K, Muller-Hermelink K, et al. Classification of non-Hodgkin lymphoma in Central and South America: a review of 1028 cases. Blood. 2012;120(24):4795-4801. </w:t>
      </w:r>
    </w:p>
    <w:p w14:paraId="10C0EDEA" w14:textId="5473EFC4" w:rsidR="00CE74DE" w:rsidRPr="009A315D" w:rsidRDefault="00F2688D" w:rsidP="00F2688D">
      <w:pPr>
        <w:spacing w:line="360" w:lineRule="auto"/>
        <w:jc w:val="both"/>
        <w:rPr>
          <w:rFonts w:ascii="Times New Roman" w:hAnsi="Times New Roman" w:cs="Times New Roman"/>
          <w:lang w:val="es-ES"/>
        </w:rPr>
      </w:pPr>
      <w:r w:rsidRPr="009A315D">
        <w:rPr>
          <w:rFonts w:ascii="Times New Roman" w:hAnsi="Times New Roman" w:cs="Times New Roman"/>
          <w:lang w:val="es-ES"/>
        </w:rPr>
        <w:t xml:space="preserve">4.Gualco G, Domeny-Duarte P, Chioato L, Barber G, Natkunam Y, Bacchi CE. Clinicopathologic and molecular features of 122 Brazilian cases of nodal and extranodal NK/T-cell lymphoma, nasal type, with EBV subtyping analysis. Am J Surg Pathol. 2011;35(8):1195-1203. </w:t>
      </w:r>
    </w:p>
    <w:p w14:paraId="0369E093" w14:textId="77777777" w:rsidR="00CE74DE" w:rsidRPr="00CE74DE" w:rsidRDefault="00F2688D" w:rsidP="00CE74DE">
      <w:pPr>
        <w:spacing w:line="360" w:lineRule="auto"/>
        <w:rPr>
          <w:rFonts w:eastAsia="Times New Roman"/>
          <w:color w:val="25171C"/>
        </w:rPr>
      </w:pPr>
      <w:r w:rsidRPr="009A315D">
        <w:rPr>
          <w:rFonts w:ascii="Times New Roman" w:hAnsi="Times New Roman" w:cs="Times New Roman"/>
          <w:lang w:val="es-ES"/>
        </w:rPr>
        <w:t xml:space="preserve">5. </w:t>
      </w:r>
      <w:r w:rsidR="00CE74DE" w:rsidRPr="00CE74DE">
        <w:rPr>
          <w:rFonts w:eastAsia="Times New Roman"/>
          <w:color w:val="25171C"/>
          <w:lang w:val="es-ES"/>
        </w:rPr>
        <w:t>Avilés A. Nasal NK/T-Cell Lymphoma. A Comparative Analysis of a Mexican Population with the Other Populations of Latin-America. Mediterr J Hematol Infect Dis. 2015</w:t>
      </w:r>
    </w:p>
    <w:p w14:paraId="5A00F185" w14:textId="0FD92AEA" w:rsidR="00F2688D" w:rsidRPr="009A315D" w:rsidRDefault="00CE74DE" w:rsidP="00F2688D">
      <w:pPr>
        <w:spacing w:line="360" w:lineRule="auto"/>
        <w:jc w:val="both"/>
        <w:rPr>
          <w:rFonts w:ascii="Times New Roman" w:hAnsi="Times New Roman" w:cs="Times New Roman"/>
          <w:lang w:val="es-ES"/>
        </w:rPr>
      </w:pPr>
      <w:r>
        <w:rPr>
          <w:rFonts w:ascii="Times New Roman" w:hAnsi="Times New Roman" w:cs="Times New Roman"/>
          <w:lang w:val="es-ES"/>
        </w:rPr>
        <w:t xml:space="preserve">6. </w:t>
      </w:r>
      <w:r w:rsidR="00F2688D" w:rsidRPr="009A315D">
        <w:rPr>
          <w:rFonts w:ascii="Times New Roman" w:hAnsi="Times New Roman" w:cs="Times New Roman"/>
          <w:lang w:val="es-ES"/>
        </w:rPr>
        <w:t>Quintanilla-Martinez L, Kremer M, Keller G, Nathrath M, Gamboa-Dominguez A, Meneses A, et al. p53 Mutations in Nasal Natural Killer/T-Cell Lymphoma from Mexico : Association with Large Cell Morphology and Advanced Disease. Am J Pathol. 2001 Dec;159(6):2095–105.</w:t>
      </w:r>
    </w:p>
    <w:p w14:paraId="713E55AD" w14:textId="77777777" w:rsidR="00F2688D" w:rsidRPr="009A315D" w:rsidRDefault="00F2688D" w:rsidP="00F2688D">
      <w:pPr>
        <w:spacing w:line="360" w:lineRule="auto"/>
        <w:jc w:val="both"/>
        <w:rPr>
          <w:rFonts w:ascii="Times New Roman" w:hAnsi="Times New Roman" w:cs="Times New Roman"/>
          <w:lang w:val="es-ES"/>
        </w:rPr>
      </w:pPr>
      <w:r w:rsidRPr="009A315D">
        <w:rPr>
          <w:rFonts w:ascii="Times New Roman" w:hAnsi="Times New Roman" w:cs="Times New Roman"/>
          <w:lang w:val="es-ES"/>
        </w:rPr>
        <w:t>6.Cai Q, Chen K, Young KH. Epstein Barr virus-positive T/NK-cell lymphoproliferative disorders. Nature Publishing Group; 2018 Feb 8;47(1):e133–14.</w:t>
      </w:r>
    </w:p>
    <w:p w14:paraId="7F69D04B" w14:textId="77777777" w:rsidR="00F2688D" w:rsidRPr="009A315D" w:rsidRDefault="00F2688D" w:rsidP="00F2688D">
      <w:pPr>
        <w:spacing w:line="360" w:lineRule="auto"/>
        <w:jc w:val="both"/>
        <w:rPr>
          <w:rFonts w:ascii="Times New Roman" w:hAnsi="Times New Roman" w:cs="Times New Roman"/>
          <w:lang w:val="es-ES"/>
        </w:rPr>
      </w:pPr>
      <w:r w:rsidRPr="009A315D">
        <w:rPr>
          <w:rFonts w:ascii="Times New Roman" w:hAnsi="Times New Roman" w:cs="Times New Roman"/>
          <w:lang w:val="es-ES"/>
        </w:rPr>
        <w:t>7.</w:t>
      </w:r>
      <w:r w:rsidRPr="009A315D">
        <w:rPr>
          <w:rStyle w:val="title-text"/>
          <w:rFonts w:ascii="Times New Roman" w:eastAsia="Times New Roman" w:hAnsi="Times New Roman" w:cs="Times New Roman"/>
          <w:b/>
          <w:bCs/>
          <w:color w:val="505050"/>
        </w:rPr>
        <w:t xml:space="preserve"> </w:t>
      </w:r>
      <w:r w:rsidRPr="009A315D">
        <w:rPr>
          <w:rFonts w:ascii="Times New Roman" w:hAnsi="Times New Roman" w:cs="Times New Roman"/>
          <w:lang w:val="es-ES"/>
        </w:rPr>
        <w:t>Rickinson AB. Co-infections, inflammation and oncogenesis: Future directions for EBV research. Seminars in Cancer Biology. Elsevier Ltd; 2014 Jun 1;26:99–115.</w:t>
      </w:r>
    </w:p>
    <w:p w14:paraId="1968D698" w14:textId="77777777" w:rsidR="00F2688D" w:rsidRPr="009A315D" w:rsidRDefault="00F2688D" w:rsidP="00F2688D">
      <w:pPr>
        <w:spacing w:line="360" w:lineRule="auto"/>
        <w:jc w:val="both"/>
        <w:rPr>
          <w:rFonts w:ascii="Times New Roman" w:hAnsi="Times New Roman" w:cs="Times New Roman"/>
          <w:lang w:val="es-ES"/>
        </w:rPr>
      </w:pPr>
      <w:r w:rsidRPr="009A315D">
        <w:rPr>
          <w:rFonts w:ascii="Times New Roman" w:hAnsi="Times New Roman" w:cs="Times New Roman"/>
          <w:lang w:val="es-ES"/>
        </w:rPr>
        <w:t>8. Gruhne B, Sompallae R, Masucci MG. Three Epstein–Barr virus latency proteins independently promote genomic instability by inducing DNA damage, inhibiting DNA repair and inactivating cell cycle checkpoints. Oncogene. Nature Publishing Group; 2009 Aug 31;28(45):3997–400n8.</w:t>
      </w:r>
    </w:p>
    <w:p w14:paraId="65FD36BF" w14:textId="77777777" w:rsidR="00F2688D" w:rsidRPr="009A315D" w:rsidRDefault="00F2688D" w:rsidP="00F2688D">
      <w:pPr>
        <w:spacing w:line="360" w:lineRule="auto"/>
        <w:jc w:val="both"/>
        <w:rPr>
          <w:rFonts w:ascii="Times New Roman" w:eastAsia="Times New Roman" w:hAnsi="Times New Roman" w:cs="Times New Roman"/>
          <w:color w:val="000000"/>
        </w:rPr>
      </w:pPr>
      <w:r w:rsidRPr="009A315D">
        <w:rPr>
          <w:rFonts w:ascii="Times New Roman" w:hAnsi="Times New Roman" w:cs="Times New Roman"/>
          <w:lang w:val="es-ES"/>
        </w:rPr>
        <w:t>9. Huang HS, Liao CK, Liu TT, You HL, Wang MC, Huang WT. TP53 mutationes in peripheral mature T and NK cell lymphomas: a whole-exome sequencing study with correlation to p53 expression. Hum Pathol.2018.</w:t>
      </w:r>
      <w:r w:rsidRPr="009A315D">
        <w:rPr>
          <w:rFonts w:ascii="Times New Roman" w:eastAsia="Times New Roman" w:hAnsi="Times New Roman" w:cs="Times New Roman"/>
          <w:color w:val="000000"/>
        </w:rPr>
        <w:t xml:space="preserve"> 8177(18)30194-1. </w:t>
      </w:r>
    </w:p>
    <w:p w14:paraId="3E2A19B3" w14:textId="77777777" w:rsidR="00F2688D" w:rsidRPr="009A315D" w:rsidRDefault="00F2688D" w:rsidP="00F2688D">
      <w:pPr>
        <w:pStyle w:val="Cuerpo"/>
        <w:spacing w:line="360" w:lineRule="auto"/>
        <w:jc w:val="both"/>
        <w:rPr>
          <w:rStyle w:val="Ninguno"/>
          <w:rFonts w:ascii="Times New Roman" w:hAnsi="Times New Roman" w:cs="Times New Roman"/>
          <w:lang w:val="en-US"/>
        </w:rPr>
      </w:pPr>
      <w:r w:rsidRPr="009A315D">
        <w:rPr>
          <w:rFonts w:ascii="Times New Roman" w:eastAsiaTheme="minorEastAsia" w:hAnsi="Times New Roman" w:cs="Times New Roman"/>
          <w:lang w:val="es-ES"/>
        </w:rPr>
        <w:t xml:space="preserve">10. </w:t>
      </w:r>
      <w:r w:rsidRPr="009A315D">
        <w:rPr>
          <w:rStyle w:val="Ninguno"/>
          <w:rFonts w:ascii="Times New Roman" w:hAnsi="Times New Roman" w:cs="Times New Roman"/>
          <w:lang w:val="en-US"/>
        </w:rPr>
        <w:t xml:space="preserve">Hong GK, Kumar P, Wang L, Damania B, Gulley ML, Delecluse HJ, et al. Epstein-Barr Virus Lytic Infection Is Required for Efficient Production of the Angiogenesis Factor Vascular Endothelial Growth Factor in Lymphoblastoid Cell Lines. Journal of Virology. 2005 Oct 27;79(22):13984–92. </w:t>
      </w:r>
    </w:p>
    <w:p w14:paraId="7028B979" w14:textId="77777777" w:rsidR="00F2688D" w:rsidRPr="009A315D" w:rsidRDefault="00F2688D" w:rsidP="00F2688D">
      <w:pPr>
        <w:pStyle w:val="Cuerpo"/>
        <w:spacing w:line="360" w:lineRule="auto"/>
        <w:jc w:val="both"/>
        <w:rPr>
          <w:rFonts w:ascii="Times New Roman" w:eastAsiaTheme="minorEastAsia" w:hAnsi="Times New Roman" w:cs="Times New Roman"/>
          <w:lang w:val="es-ES"/>
        </w:rPr>
      </w:pPr>
      <w:r w:rsidRPr="009A315D">
        <w:rPr>
          <w:rStyle w:val="Ninguno"/>
          <w:rFonts w:ascii="Times New Roman" w:hAnsi="Times New Roman" w:cs="Times New Roman"/>
          <w:lang w:val="en-US"/>
        </w:rPr>
        <w:t>11.</w:t>
      </w:r>
      <w:r w:rsidRPr="009A315D">
        <w:rPr>
          <w:rFonts w:ascii="Times New Roman" w:eastAsiaTheme="minorEastAsia" w:hAnsi="Times New Roman" w:cs="Times New Roman"/>
          <w:lang w:val="es-ES"/>
        </w:rPr>
        <w:t xml:space="preserve"> Lee S, Park HY, Kang SY, Kim SJ, Hwang J, Lee S, et al. Genetic alterations of JAK/STAT cascade and histone modification in extranodal NK/T-cell lymphoma nasal type. Oncotarget. Impact Journals; 2015 Jul;6(19):17764–76.</w:t>
      </w:r>
    </w:p>
    <w:p w14:paraId="656041CE" w14:textId="77777777" w:rsidR="00F2688D" w:rsidRPr="009A315D" w:rsidRDefault="00F2688D" w:rsidP="00F2688D">
      <w:pPr>
        <w:pStyle w:val="Cuerpo"/>
        <w:spacing w:line="360" w:lineRule="auto"/>
        <w:jc w:val="both"/>
        <w:rPr>
          <w:rFonts w:ascii="Times New Roman" w:eastAsiaTheme="minorEastAsia" w:hAnsi="Times New Roman" w:cs="Times New Roman"/>
          <w:lang w:val="es-ES"/>
        </w:rPr>
      </w:pPr>
      <w:r w:rsidRPr="009A315D">
        <w:rPr>
          <w:rFonts w:ascii="Times New Roman" w:eastAsiaTheme="minorEastAsia" w:hAnsi="Times New Roman" w:cs="Times New Roman"/>
          <w:lang w:val="es-ES"/>
        </w:rPr>
        <w:t>12. Dobashi A, Tsuyama N, Asaka R, Togashi Y, Ueda K, Sakata S, et al. Frequent BCOR aberrations in extranodal NK/T-Cell lymphoma, nasal type. Genes Chromosomes Cancer. Wiley-Blackwell; 2016 May;55(5):460–71.</w:t>
      </w:r>
    </w:p>
    <w:p w14:paraId="38C95693" w14:textId="77777777" w:rsidR="00F2688D" w:rsidRPr="009A315D" w:rsidRDefault="00F2688D" w:rsidP="00F2688D">
      <w:pPr>
        <w:pStyle w:val="Cuerpo"/>
        <w:spacing w:line="360" w:lineRule="auto"/>
        <w:jc w:val="both"/>
        <w:rPr>
          <w:rFonts w:ascii="Times New Roman" w:hAnsi="Times New Roman" w:cs="Times New Roman"/>
          <w:lang w:val="es-ES"/>
        </w:rPr>
      </w:pPr>
      <w:r w:rsidRPr="009A315D">
        <w:rPr>
          <w:rFonts w:ascii="Times New Roman" w:eastAsiaTheme="minorEastAsia" w:hAnsi="Times New Roman" w:cs="Times New Roman"/>
          <w:lang w:val="es-ES"/>
        </w:rPr>
        <w:t>13.</w:t>
      </w:r>
      <w:r w:rsidRPr="009A315D">
        <w:rPr>
          <w:rFonts w:ascii="Times New Roman" w:hAnsi="Times New Roman" w:cs="Times New Roman"/>
          <w:lang w:val="es-ES"/>
        </w:rPr>
        <w:t xml:space="preserve"> Avile ́s A, D</w:t>
      </w:r>
      <w:r w:rsidRPr="009A315D">
        <w:rPr>
          <w:rFonts w:ascii="Times New Roman" w:hAnsi="Times New Roman" w:cs="Times New Roman"/>
          <w:position w:val="2"/>
          <w:lang w:val="es-ES"/>
        </w:rPr>
        <w:t>í</w:t>
      </w:r>
      <w:r w:rsidRPr="009A315D">
        <w:rPr>
          <w:rFonts w:ascii="Times New Roman" w:hAnsi="Times New Roman" w:cs="Times New Roman"/>
          <w:lang w:val="es-ES"/>
        </w:rPr>
        <w:t>az NR, Neri N, Cleto S, Talavera A. Angiocentric nasal T/natural killer cell lymphoma:A single centre study of prognostic factors in 108 patients. Clin Lab Haematol. 2000;22(4):215-220.</w:t>
      </w:r>
    </w:p>
    <w:p w14:paraId="1F0B1DF8" w14:textId="77777777" w:rsidR="00F2688D" w:rsidRPr="009A315D" w:rsidRDefault="00F2688D" w:rsidP="00F2688D">
      <w:pPr>
        <w:pStyle w:val="Cuerpo"/>
        <w:spacing w:line="360" w:lineRule="auto"/>
        <w:jc w:val="both"/>
        <w:rPr>
          <w:rFonts w:ascii="Times New Roman" w:eastAsiaTheme="minorEastAsia" w:hAnsi="Times New Roman" w:cs="Times New Roman"/>
          <w:lang w:val="es-ES"/>
        </w:rPr>
      </w:pPr>
      <w:r w:rsidRPr="009A315D">
        <w:rPr>
          <w:rFonts w:ascii="Times New Roman" w:hAnsi="Times New Roman" w:cs="Times New Roman"/>
          <w:lang w:val="es-ES"/>
        </w:rPr>
        <w:t xml:space="preserve">14. </w:t>
      </w:r>
      <w:r w:rsidRPr="009A315D">
        <w:rPr>
          <w:rFonts w:ascii="Times New Roman" w:eastAsiaTheme="minorEastAsia" w:hAnsi="Times New Roman" w:cs="Times New Roman"/>
          <w:lang w:val="es-ES"/>
        </w:rPr>
        <w:t>Ochoa-Lugo, de Lourdes Muñoz, Pérez-Ramírez, Beaty, López-Armenta, Cervini-Silva, et al. Genetic Affiliation of Pre-Hispanic and Contemporary Mayas through Maternal Linage. Human Biology. 2016;88(2):136–34.</w:t>
      </w:r>
    </w:p>
    <w:p w14:paraId="08898166" w14:textId="77777777" w:rsidR="00F2688D" w:rsidRPr="009A315D" w:rsidRDefault="00F2688D" w:rsidP="00F2688D">
      <w:pPr>
        <w:pStyle w:val="Cuerpo"/>
        <w:spacing w:line="360" w:lineRule="auto"/>
        <w:jc w:val="both"/>
        <w:rPr>
          <w:rStyle w:val="Ninguno"/>
          <w:rFonts w:ascii="Times New Roman" w:hAnsi="Times New Roman" w:cs="Times New Roman"/>
          <w:lang w:val="en-US"/>
        </w:rPr>
      </w:pPr>
      <w:r w:rsidRPr="009A315D">
        <w:rPr>
          <w:rStyle w:val="Ninguno"/>
          <w:rFonts w:ascii="Times New Roman" w:hAnsi="Times New Roman" w:cs="Times New Roman"/>
          <w:lang w:val="en-US"/>
        </w:rPr>
        <w:t>15.</w:t>
      </w:r>
      <w:r w:rsidRPr="009A315D">
        <w:rPr>
          <w:rFonts w:ascii="Times New Roman" w:eastAsiaTheme="minorEastAsia" w:hAnsi="Times New Roman" w:cs="Times New Roman"/>
          <w:lang w:val="es-ES"/>
        </w:rPr>
        <w:t xml:space="preserve"> de Mel S, Soon G, Mok Y, Chung T-H, Jeyasekharan A, Chng W-J, et al. The Genomics and Molecular Biology of Natural Killer/T-Cell Lymphoma: Opportunities for Translation. International Journal of Molecular Sciences. Multidisciplinary Digital Publishing Institute; 2018 Jul;19(7):1931.</w:t>
      </w:r>
    </w:p>
    <w:p w14:paraId="1E35D26A" w14:textId="77777777" w:rsidR="00F2688D" w:rsidRPr="009A315D" w:rsidRDefault="00F2688D" w:rsidP="00F2688D">
      <w:pPr>
        <w:spacing w:line="360" w:lineRule="auto"/>
        <w:jc w:val="both"/>
        <w:rPr>
          <w:rFonts w:ascii="Times New Roman" w:hAnsi="Times New Roman" w:cs="Times New Roman"/>
          <w:color w:val="000000"/>
          <w:lang w:val="es-ES"/>
        </w:rPr>
      </w:pPr>
      <w:r w:rsidRPr="009A315D">
        <w:rPr>
          <w:rFonts w:ascii="Times New Roman" w:hAnsi="Times New Roman" w:cs="Times New Roman"/>
          <w:lang w:val="es-ES"/>
        </w:rPr>
        <w:t xml:space="preserve">16. </w:t>
      </w:r>
      <w:r w:rsidRPr="009A315D">
        <w:rPr>
          <w:rFonts w:ascii="Times New Roman" w:hAnsi="Times New Roman" w:cs="Times New Roman"/>
          <w:color w:val="000000"/>
          <w:lang w:val="es-ES"/>
        </w:rPr>
        <w:t>Melbye M, Ebbesen P, Levine PH, Bennike T. Early primary infection and high Epstein-Barr virus antibody titers in Greenland Eskimos at high isk for nasopharingeal carcinoma. Int J Cancer.1984; 34(5):619-23</w:t>
      </w:r>
    </w:p>
    <w:p w14:paraId="11D5F45E" w14:textId="77777777" w:rsidR="00F2688D" w:rsidRPr="009A315D" w:rsidRDefault="00F2688D" w:rsidP="00F2688D">
      <w:pPr>
        <w:spacing w:line="360" w:lineRule="auto"/>
        <w:jc w:val="both"/>
        <w:rPr>
          <w:rFonts w:ascii="Times New Roman" w:hAnsi="Times New Roman" w:cs="Times New Roman"/>
          <w:lang w:val="es-ES"/>
        </w:rPr>
      </w:pPr>
      <w:r w:rsidRPr="009A315D">
        <w:rPr>
          <w:rFonts w:ascii="Times New Roman" w:hAnsi="Times New Roman" w:cs="Times New Roman"/>
          <w:lang w:val="es-ES"/>
        </w:rPr>
        <w:t>17. Burrows JM, Bromham L, Woolfit M, Piganeau G, Tellam J, Connolly G, et al. Selection Pressure-Driven Evolution of the Epstein-Barr Virus-Encoded Oncogene LMP1 in Virus Isolates from Southeast Asia. Journal of Virology. 2004 Jun 11;78(13):7131–7.</w:t>
      </w:r>
    </w:p>
    <w:p w14:paraId="580C750A" w14:textId="77777777" w:rsidR="00F2688D" w:rsidRPr="009A315D" w:rsidRDefault="00F2688D" w:rsidP="00F2688D">
      <w:pPr>
        <w:spacing w:line="360" w:lineRule="auto"/>
        <w:rPr>
          <w:rFonts w:ascii="Times New Roman" w:eastAsia="Times New Roman" w:hAnsi="Times New Roman" w:cs="Times New Roman"/>
          <w:color w:val="303030"/>
          <w:shd w:val="clear" w:color="auto" w:fill="FFFFFF"/>
        </w:rPr>
      </w:pPr>
      <w:r w:rsidRPr="009A315D">
        <w:rPr>
          <w:rFonts w:ascii="Times New Roman" w:hAnsi="Times New Roman" w:cs="Times New Roman"/>
          <w:lang w:val="es-ES"/>
        </w:rPr>
        <w:t xml:space="preserve">18. </w:t>
      </w:r>
      <w:r w:rsidRPr="009A315D">
        <w:rPr>
          <w:rFonts w:ascii="Times New Roman" w:eastAsia="Times New Roman" w:hAnsi="Times New Roman" w:cs="Times New Roman"/>
          <w:color w:val="303030"/>
          <w:shd w:val="clear" w:color="auto" w:fill="FFFFFF"/>
        </w:rPr>
        <w:t>Burrows JM, Burrows SR, Poulsen LM, Sculley TB, Moss DJ, Khanna R. Unusually high frequency of Epstein-Barr virus genetic variants in Papua New Guinea that can escape cytotoxic T-cell recognition: implications for virus evolution. </w:t>
      </w:r>
      <w:r w:rsidRPr="009A315D">
        <w:rPr>
          <w:rFonts w:ascii="Times New Roman" w:eastAsia="Times New Roman" w:hAnsi="Times New Roman" w:cs="Times New Roman"/>
          <w:i/>
          <w:iCs/>
          <w:color w:val="303030"/>
        </w:rPr>
        <w:t>Journal of Virology</w:t>
      </w:r>
      <w:r w:rsidRPr="009A315D">
        <w:rPr>
          <w:rFonts w:ascii="Times New Roman" w:eastAsia="Times New Roman" w:hAnsi="Times New Roman" w:cs="Times New Roman"/>
          <w:color w:val="303030"/>
          <w:shd w:val="clear" w:color="auto" w:fill="FFFFFF"/>
        </w:rPr>
        <w:t>. 1996;70(4):2490-2496.</w:t>
      </w:r>
    </w:p>
    <w:p w14:paraId="70F2F7FE" w14:textId="77777777" w:rsidR="00F2688D" w:rsidRPr="009A315D" w:rsidRDefault="00F2688D" w:rsidP="00F2688D">
      <w:pPr>
        <w:widowControl w:val="0"/>
        <w:autoSpaceDE w:val="0"/>
        <w:autoSpaceDN w:val="0"/>
        <w:adjustRightInd w:val="0"/>
        <w:spacing w:line="360" w:lineRule="auto"/>
        <w:contextualSpacing/>
        <w:jc w:val="both"/>
        <w:rPr>
          <w:rFonts w:ascii="Times New Roman" w:hAnsi="Times New Roman" w:cs="Times New Roman"/>
          <w:lang w:val="es-ES"/>
        </w:rPr>
      </w:pPr>
      <w:r w:rsidRPr="009A315D">
        <w:rPr>
          <w:rFonts w:ascii="Times New Roman" w:eastAsia="Times New Roman" w:hAnsi="Times New Roman" w:cs="Times New Roman"/>
          <w:color w:val="303030"/>
          <w:shd w:val="clear" w:color="auto" w:fill="FFFFFF"/>
        </w:rPr>
        <w:t>19.</w:t>
      </w:r>
      <w:r w:rsidRPr="009A315D">
        <w:rPr>
          <w:rFonts w:ascii="Times New Roman" w:hAnsi="Times New Roman" w:cs="Times New Roman"/>
          <w:lang w:val="es-ES"/>
        </w:rPr>
        <w:t xml:space="preserve"> Hassan R, White L, Stefanoff C, de Oliveira D, Felisbino FE, Klumb C, et al. Diagnostic Pathology. Diagn Pathol. BioMed Central; 2006;1(1):17–7.</w:t>
      </w:r>
    </w:p>
    <w:p w14:paraId="3420B2AD" w14:textId="77777777" w:rsidR="00F2688D" w:rsidRPr="009A315D" w:rsidRDefault="00F2688D" w:rsidP="00F2688D">
      <w:pPr>
        <w:spacing w:line="360" w:lineRule="auto"/>
        <w:rPr>
          <w:rFonts w:ascii="Times New Roman" w:hAnsi="Times New Roman" w:cs="Times New Roman"/>
          <w:lang w:val="es-ES"/>
        </w:rPr>
      </w:pPr>
      <w:r w:rsidRPr="009A315D">
        <w:rPr>
          <w:rFonts w:ascii="Times New Roman" w:eastAsia="Times New Roman" w:hAnsi="Times New Roman" w:cs="Times New Roman"/>
        </w:rPr>
        <w:t>20.</w:t>
      </w:r>
      <w:r w:rsidRPr="009A315D">
        <w:rPr>
          <w:rFonts w:ascii="Times New Roman" w:hAnsi="Times New Roman" w:cs="Times New Roman"/>
          <w:lang w:val="es-ES"/>
        </w:rPr>
        <w:t xml:space="preserve"> Edwards RH, Sitki-Green D, Moore DT, Raab-Traub N. Potential selection of LMP1 variants in nasopharyngeal carcinoma. Journal of Virology. 2004 Jan;78(2):868–81.</w:t>
      </w:r>
    </w:p>
    <w:p w14:paraId="657363CC" w14:textId="77777777" w:rsidR="00F2688D" w:rsidRPr="009A315D" w:rsidRDefault="00F2688D" w:rsidP="00F2688D">
      <w:pPr>
        <w:spacing w:line="360" w:lineRule="auto"/>
        <w:rPr>
          <w:rFonts w:ascii="Times New Roman" w:hAnsi="Times New Roman" w:cs="Times New Roman"/>
          <w:lang w:val="es-ES"/>
        </w:rPr>
      </w:pPr>
      <w:r w:rsidRPr="009A315D">
        <w:rPr>
          <w:rFonts w:ascii="Times New Roman" w:hAnsi="Times New Roman" w:cs="Times New Roman"/>
          <w:lang w:val="es-ES"/>
        </w:rPr>
        <w:t>21. Chiara M, Manzari C, Lionetti C, Mechelli R, Anastasiadou E, Chiara Buscarinu M, et al. Geographic Population Structure in Epstein-Barr Virus Revealed by Comparative Genomics. Genome Biol Evol. 2016 Dec 14;8(11):3284–91.</w:t>
      </w:r>
    </w:p>
    <w:p w14:paraId="16C877DB" w14:textId="77777777" w:rsidR="00F2688D" w:rsidRPr="009A315D" w:rsidRDefault="00F2688D" w:rsidP="00F2688D">
      <w:pPr>
        <w:widowControl w:val="0"/>
        <w:tabs>
          <w:tab w:val="left" w:pos="220"/>
          <w:tab w:val="left" w:pos="720"/>
        </w:tabs>
        <w:autoSpaceDE w:val="0"/>
        <w:autoSpaceDN w:val="0"/>
        <w:adjustRightInd w:val="0"/>
        <w:spacing w:line="360" w:lineRule="auto"/>
        <w:jc w:val="both"/>
        <w:rPr>
          <w:rFonts w:ascii="Times New Roman" w:hAnsi="Times New Roman" w:cs="Times New Roman"/>
          <w:lang w:val="es-ES"/>
        </w:rPr>
      </w:pPr>
      <w:r w:rsidRPr="009A315D">
        <w:rPr>
          <w:rFonts w:ascii="Times New Roman" w:hAnsi="Times New Roman" w:cs="Times New Roman"/>
          <w:lang w:val="es-ES"/>
        </w:rPr>
        <w:t>22.</w:t>
      </w:r>
      <w:r w:rsidRPr="009A315D">
        <w:rPr>
          <w:rFonts w:ascii="Times New Roman" w:hAnsi="Times New Roman" w:cs="Times New Roman"/>
        </w:rPr>
        <w:t xml:space="preserve"> Bolger. A, Lohse M, Usadel B. Trimmomatic: a flexible trimmer for illumina sequence data. Bioinformatics. 2014; 30 (15): 2114-2120.</w:t>
      </w:r>
    </w:p>
    <w:p w14:paraId="23AAD1DF" w14:textId="77777777" w:rsidR="00F2688D" w:rsidRPr="009A315D" w:rsidRDefault="00F2688D" w:rsidP="00F2688D">
      <w:pPr>
        <w:spacing w:line="360" w:lineRule="auto"/>
        <w:jc w:val="both"/>
        <w:rPr>
          <w:rFonts w:ascii="Times New Roman" w:hAnsi="Times New Roman" w:cs="Times New Roman"/>
          <w:lang w:val="es-ES"/>
        </w:rPr>
      </w:pPr>
      <w:r w:rsidRPr="009A315D">
        <w:rPr>
          <w:rFonts w:ascii="Times New Roman" w:hAnsi="Times New Roman" w:cs="Times New Roman"/>
          <w:color w:val="000000"/>
          <w:lang w:val="es-ES"/>
        </w:rPr>
        <w:t xml:space="preserve">23. </w:t>
      </w:r>
      <w:r w:rsidRPr="009A315D">
        <w:rPr>
          <w:rFonts w:ascii="Times New Roman" w:hAnsi="Times New Roman" w:cs="Times New Roman"/>
          <w:lang w:val="es-ES"/>
        </w:rPr>
        <w:t>Bankevich A, Nurk S, Antipov D, Gurevich AA, Dvorkin M, Kulikov AS, et al. SPAdes: a new genome assembly algorithm and its applications to single-cell sequencing. J Comput Biol. 2012 May;19(5):455–77.</w:t>
      </w:r>
    </w:p>
    <w:p w14:paraId="6B420C29" w14:textId="77777777" w:rsidR="00F2688D" w:rsidRPr="009A315D" w:rsidRDefault="00F2688D" w:rsidP="00F2688D">
      <w:pPr>
        <w:spacing w:line="360" w:lineRule="auto"/>
        <w:jc w:val="both"/>
        <w:rPr>
          <w:rFonts w:ascii="Times New Roman" w:hAnsi="Times New Roman" w:cs="Times New Roman"/>
          <w:lang w:val="es-ES"/>
        </w:rPr>
      </w:pPr>
      <w:r w:rsidRPr="009A315D">
        <w:rPr>
          <w:rFonts w:ascii="Times New Roman" w:hAnsi="Times New Roman" w:cs="Times New Roman"/>
          <w:lang w:val="es-ES"/>
        </w:rPr>
        <w:t>24. Langmead B, Salzberg SL. Fast gapped-read alignment with Bowtie 2. Nature Methods. Nature Publishing Group, a division of Macmillan Publishers Limited. All Rights Reserved. SN ; 2012;9(4):357EP––359.</w:t>
      </w:r>
    </w:p>
    <w:p w14:paraId="5FD96AEB" w14:textId="77777777" w:rsidR="00F2688D" w:rsidRPr="009A315D" w:rsidRDefault="00F2688D" w:rsidP="00F2688D">
      <w:pPr>
        <w:widowControl w:val="0"/>
        <w:tabs>
          <w:tab w:val="left" w:pos="220"/>
          <w:tab w:val="left" w:pos="720"/>
        </w:tabs>
        <w:autoSpaceDE w:val="0"/>
        <w:autoSpaceDN w:val="0"/>
        <w:adjustRightInd w:val="0"/>
        <w:spacing w:line="360" w:lineRule="auto"/>
        <w:jc w:val="both"/>
        <w:rPr>
          <w:rFonts w:ascii="Times New Roman" w:hAnsi="Times New Roman" w:cs="Times New Roman"/>
          <w:lang w:val="es-ES"/>
        </w:rPr>
      </w:pPr>
      <w:r w:rsidRPr="009A315D">
        <w:rPr>
          <w:rFonts w:ascii="Times New Roman" w:hAnsi="Times New Roman" w:cs="Times New Roman"/>
          <w:lang w:val="es-ES"/>
        </w:rPr>
        <w:t>25. Koboldt DC, Chen K, Wylie T, Larson DE, McLellan MD, Mardis ER, et al. VarScan: variant detection in massively parallel sequencing of individual and pooled samples. Bioinformatics. 2009 Sep 1;25(17):2283–5.</w:t>
      </w:r>
    </w:p>
    <w:p w14:paraId="32E7941C" w14:textId="77777777" w:rsidR="00F2688D" w:rsidRPr="009A315D" w:rsidRDefault="00F2688D" w:rsidP="00F2688D">
      <w:pPr>
        <w:widowControl w:val="0"/>
        <w:tabs>
          <w:tab w:val="left" w:pos="220"/>
          <w:tab w:val="left" w:pos="720"/>
        </w:tabs>
        <w:autoSpaceDE w:val="0"/>
        <w:autoSpaceDN w:val="0"/>
        <w:adjustRightInd w:val="0"/>
        <w:spacing w:line="360" w:lineRule="auto"/>
        <w:jc w:val="both"/>
        <w:rPr>
          <w:rStyle w:val="Ninguno"/>
          <w:rFonts w:ascii="Times New Roman" w:hAnsi="Times New Roman" w:cs="Times New Roman"/>
        </w:rPr>
      </w:pPr>
      <w:r w:rsidRPr="009A315D">
        <w:rPr>
          <w:rFonts w:ascii="Times New Roman" w:hAnsi="Times New Roman" w:cs="Times New Roman"/>
          <w:lang w:val="es-ES"/>
        </w:rPr>
        <w:t>26.</w:t>
      </w:r>
      <w:r w:rsidRPr="009A315D">
        <w:rPr>
          <w:rStyle w:val="Ninguno"/>
          <w:rFonts w:ascii="Times New Roman" w:hAnsi="Times New Roman" w:cs="Times New Roman"/>
        </w:rPr>
        <w:t xml:space="preserve"> McGeoch D, Cook S,  Dolan A, Jamieson D, Telford E. Molecular Phylogeny and Evolutionary Timescale for the family of mammalian herpesviruses. J. Mol.Biol. 1995;247(3):443-458.</w:t>
      </w:r>
    </w:p>
    <w:p w14:paraId="7929CEBC" w14:textId="77777777" w:rsidR="00F2688D" w:rsidRPr="009A315D" w:rsidRDefault="00F2688D" w:rsidP="00F2688D">
      <w:pPr>
        <w:widowControl w:val="0"/>
        <w:tabs>
          <w:tab w:val="left" w:pos="220"/>
          <w:tab w:val="left" w:pos="720"/>
        </w:tabs>
        <w:autoSpaceDE w:val="0"/>
        <w:autoSpaceDN w:val="0"/>
        <w:adjustRightInd w:val="0"/>
        <w:spacing w:line="360" w:lineRule="auto"/>
        <w:jc w:val="both"/>
        <w:rPr>
          <w:rStyle w:val="Ninguno"/>
          <w:rFonts w:ascii="Times New Roman" w:hAnsi="Times New Roman" w:cs="Times New Roman"/>
          <w:shd w:val="clear" w:color="auto" w:fill="FFFFFF"/>
          <w:lang w:val="en-US"/>
        </w:rPr>
      </w:pPr>
      <w:r w:rsidRPr="009A315D">
        <w:rPr>
          <w:rStyle w:val="Ninguno"/>
          <w:rFonts w:ascii="Times New Roman" w:hAnsi="Times New Roman" w:cs="Times New Roman"/>
        </w:rPr>
        <w:t>27.</w:t>
      </w:r>
      <w:r w:rsidRPr="009A315D">
        <w:rPr>
          <w:rStyle w:val="Ninguno"/>
          <w:rFonts w:ascii="Times New Roman" w:hAnsi="Times New Roman" w:cs="Times New Roman"/>
          <w:shd w:val="clear" w:color="auto" w:fill="FFFFFF"/>
          <w:lang w:val="en-US"/>
        </w:rPr>
        <w:t xml:space="preserve"> Hjalgrim H, Friborg J, Melbye M. In: Arvin A, Campadelli-Fiume G, Mocarski E, et al., editors. Human Herpesviruses: Biology, Therapy, and Immunoprophylaxis. Cambridge: Cambridge University Press; 2007. Chapter 5</w:t>
      </w:r>
    </w:p>
    <w:p w14:paraId="53ECF6F6" w14:textId="77777777" w:rsidR="00F2688D" w:rsidRPr="009A315D" w:rsidRDefault="00F2688D" w:rsidP="00F2688D">
      <w:pPr>
        <w:pStyle w:val="Cuerpo"/>
        <w:spacing w:line="360" w:lineRule="auto"/>
        <w:jc w:val="both"/>
        <w:rPr>
          <w:rStyle w:val="Ninguno"/>
          <w:rFonts w:ascii="Times New Roman" w:hAnsi="Times New Roman" w:cs="Times New Roman"/>
          <w:lang w:val="es-ES_tradnl"/>
        </w:rPr>
      </w:pPr>
      <w:r w:rsidRPr="009A315D">
        <w:rPr>
          <w:rStyle w:val="Ninguno"/>
          <w:rFonts w:ascii="Times New Roman" w:hAnsi="Times New Roman" w:cs="Times New Roman"/>
          <w:shd w:val="clear" w:color="auto" w:fill="FFFFFF"/>
          <w:lang w:val="en-US"/>
        </w:rPr>
        <w:t>28.</w:t>
      </w:r>
      <w:r w:rsidRPr="009A315D">
        <w:rPr>
          <w:rStyle w:val="Ninguno"/>
          <w:rFonts w:ascii="Times New Roman" w:hAnsi="Times New Roman" w:cs="Times New Roman"/>
          <w:lang w:val="es-ES_tradnl"/>
        </w:rPr>
        <w:t xml:space="preserve"> Horst D, Burrows SR, Gatherer D, van Wilgenburg B, Bell MJ, Boer IGJ, et al. Epstein-Barr virus isolates retain their capacity to evade T cell immunity through BNLF2a despite extensive sequence variation. Journal of Virology. American Society for Microbiology; 2012 Jan;86(1):572–7.</w:t>
      </w:r>
    </w:p>
    <w:p w14:paraId="44CB0E2A" w14:textId="77777777" w:rsidR="00F2688D" w:rsidRPr="009A315D" w:rsidRDefault="00F2688D" w:rsidP="00F2688D">
      <w:pPr>
        <w:spacing w:line="360" w:lineRule="auto"/>
        <w:jc w:val="both"/>
        <w:rPr>
          <w:rFonts w:ascii="Times New Roman" w:hAnsi="Times New Roman" w:cs="Times New Roman"/>
        </w:rPr>
      </w:pPr>
      <w:r w:rsidRPr="009A315D">
        <w:rPr>
          <w:rStyle w:val="Ninguno"/>
          <w:rFonts w:ascii="Times New Roman" w:hAnsi="Times New Roman" w:cs="Times New Roman"/>
        </w:rPr>
        <w:t>29. Sample J, Young L, Martin B, ert al. Epstein-Barr virus types 1 and 2 differ in their EBNA-3A, EBNA-3B, y EBNA-3C genes. J.Virol.1190;64(9):4084-4092</w:t>
      </w:r>
    </w:p>
    <w:p w14:paraId="3CEB3015" w14:textId="77777777" w:rsidR="00F2688D" w:rsidRPr="009A315D" w:rsidRDefault="00F2688D" w:rsidP="00F2688D">
      <w:pPr>
        <w:widowControl w:val="0"/>
        <w:tabs>
          <w:tab w:val="left" w:pos="220"/>
          <w:tab w:val="left" w:pos="720"/>
        </w:tabs>
        <w:autoSpaceDE w:val="0"/>
        <w:autoSpaceDN w:val="0"/>
        <w:adjustRightInd w:val="0"/>
        <w:spacing w:line="360" w:lineRule="auto"/>
        <w:jc w:val="both"/>
        <w:rPr>
          <w:rFonts w:ascii="Times New Roman" w:hAnsi="Times New Roman" w:cs="Times New Roman"/>
          <w:color w:val="000000"/>
          <w:lang w:val="es-ES"/>
        </w:rPr>
      </w:pPr>
      <w:r w:rsidRPr="009A315D">
        <w:rPr>
          <w:rStyle w:val="Ninguno"/>
          <w:rFonts w:ascii="Times New Roman" w:hAnsi="Times New Roman" w:cs="Times New Roman"/>
        </w:rPr>
        <w:t xml:space="preserve">30. </w:t>
      </w:r>
      <w:r w:rsidRPr="009A315D">
        <w:rPr>
          <w:rFonts w:ascii="Times New Roman" w:hAnsi="Times New Roman" w:cs="Times New Roman"/>
          <w:color w:val="000000"/>
          <w:lang w:val="es-ES"/>
        </w:rPr>
        <w:t>Hildesheim A, Apple RJ, Chen CJ, Wang SS, Cheng YJ, Klitz W. Association of HLA class I and II alleles and extended haplotypes with nasopharingeal carcinoma in Taiwan. J Natl Cancer Inst. 2002;94(23):1780-9</w:t>
      </w:r>
    </w:p>
    <w:p w14:paraId="25A072C4" w14:textId="77777777" w:rsidR="00F2688D" w:rsidRPr="009A315D" w:rsidRDefault="00F2688D" w:rsidP="00F2688D">
      <w:pPr>
        <w:spacing w:line="360" w:lineRule="auto"/>
        <w:jc w:val="both"/>
        <w:rPr>
          <w:rFonts w:ascii="Times New Roman" w:hAnsi="Times New Roman" w:cs="Times New Roman"/>
          <w:lang w:val="es-ES"/>
        </w:rPr>
      </w:pPr>
      <w:r w:rsidRPr="009A315D">
        <w:rPr>
          <w:rFonts w:ascii="Times New Roman" w:hAnsi="Times New Roman" w:cs="Times New Roman"/>
          <w:color w:val="000000"/>
          <w:lang w:val="es-ES"/>
        </w:rPr>
        <w:t xml:space="preserve">31. </w:t>
      </w:r>
      <w:r w:rsidRPr="009A315D">
        <w:rPr>
          <w:rFonts w:ascii="Times New Roman" w:hAnsi="Times New Roman" w:cs="Times New Roman"/>
          <w:lang w:val="es-ES"/>
        </w:rPr>
        <w:t>Young LS, Rickinson AB. Epstein–Barr virus: 40 years on. Nat Rev Cancer. Nature Publishing Group SN ; 2004 Oct;4(10):757–68.</w:t>
      </w:r>
    </w:p>
    <w:p w14:paraId="175F9A94" w14:textId="77777777" w:rsidR="00F2688D" w:rsidRPr="009A315D" w:rsidRDefault="00F2688D" w:rsidP="00F2688D">
      <w:pPr>
        <w:widowControl w:val="0"/>
        <w:tabs>
          <w:tab w:val="left" w:pos="220"/>
          <w:tab w:val="left" w:pos="720"/>
        </w:tabs>
        <w:autoSpaceDE w:val="0"/>
        <w:autoSpaceDN w:val="0"/>
        <w:adjustRightInd w:val="0"/>
        <w:spacing w:line="360" w:lineRule="auto"/>
        <w:jc w:val="both"/>
        <w:rPr>
          <w:rFonts w:ascii="Times New Roman" w:hAnsi="Times New Roman" w:cs="Times New Roman"/>
          <w:lang w:val="es-ES"/>
        </w:rPr>
      </w:pPr>
      <w:r w:rsidRPr="009A315D">
        <w:rPr>
          <w:rFonts w:ascii="Times New Roman" w:hAnsi="Times New Roman" w:cs="Times New Roman"/>
          <w:lang w:val="es-ES"/>
        </w:rPr>
        <w:t>32. Toczyski DP, Matera AG, Ward DC, Steitz JA. The Epstein-Barr virus (EBV) small RNA EBER1 binds and relocalizes ribosomal protein L22 in EBV-infected human B lymphocytes. Proc Natl Acad Sci U S A. 1994 Apr;91(8):3463–7.</w:t>
      </w:r>
    </w:p>
    <w:p w14:paraId="49B9DD48" w14:textId="77777777" w:rsidR="00F2688D" w:rsidRPr="009A315D" w:rsidRDefault="00F2688D" w:rsidP="00F2688D">
      <w:pPr>
        <w:spacing w:line="360" w:lineRule="auto"/>
        <w:jc w:val="both"/>
        <w:rPr>
          <w:rFonts w:ascii="Times New Roman" w:hAnsi="Times New Roman" w:cs="Times New Roman"/>
          <w:lang w:val="es-ES"/>
        </w:rPr>
      </w:pPr>
      <w:r w:rsidRPr="009A315D">
        <w:rPr>
          <w:rFonts w:ascii="Times New Roman" w:eastAsia="Times New Roman" w:hAnsi="Times New Roman" w:cs="Times New Roman"/>
          <w:color w:val="000000"/>
          <w:shd w:val="clear" w:color="auto" w:fill="FFFFFF"/>
        </w:rPr>
        <w:t>33</w:t>
      </w:r>
      <w:r w:rsidRPr="009A315D">
        <w:rPr>
          <w:rFonts w:ascii="Times New Roman" w:hAnsi="Times New Roman" w:cs="Times New Roman"/>
          <w:lang w:val="es-ES"/>
        </w:rPr>
        <w:t>. Merlo A, Turrini R, Dolcetti R, Martorelli D, Muraro E, Comoli P, et al. The interplay between Epstein-Barr virus and the immune system: a rationale for adoptive cell therapy of EBV-related disorders. Haematologica. 2010 Sep 30;95(10):1769–77.</w:t>
      </w:r>
    </w:p>
    <w:p w14:paraId="7A6AF1DD" w14:textId="77777777" w:rsidR="00F2688D" w:rsidRPr="009A315D" w:rsidRDefault="00F2688D" w:rsidP="00F2688D">
      <w:pPr>
        <w:spacing w:line="360" w:lineRule="auto"/>
        <w:jc w:val="both"/>
        <w:rPr>
          <w:rFonts w:ascii="Times New Roman" w:eastAsia="Times New Roman" w:hAnsi="Times New Roman" w:cs="Times New Roman"/>
          <w:color w:val="000000"/>
          <w:shd w:val="clear" w:color="auto" w:fill="FFFFFF"/>
        </w:rPr>
      </w:pPr>
      <w:r w:rsidRPr="009A315D">
        <w:rPr>
          <w:rFonts w:ascii="Times New Roman" w:hAnsi="Times New Roman" w:cs="Times New Roman"/>
          <w:lang w:val="es-ES"/>
        </w:rPr>
        <w:t>34.</w:t>
      </w:r>
      <w:r w:rsidRPr="009A315D">
        <w:rPr>
          <w:rStyle w:val="Ninguno"/>
          <w:rFonts w:ascii="Times New Roman" w:hAnsi="Times New Roman" w:cs="Times New Roman"/>
          <w:lang w:val="en-US"/>
        </w:rPr>
        <w:t xml:space="preserve"> Petrara M, Freguja R, Gianesin K, Zanchetta M and De Rossi A. Epstein-Barr virus-driven lymphomagenesis in the context of human immunodeficienc virus type 1 infection. Front. Microbiol. 2013.</w:t>
      </w:r>
      <w:r w:rsidRPr="009A315D">
        <w:rPr>
          <w:rFonts w:ascii="Times New Roman" w:eastAsia="Times New Roman" w:hAnsi="Times New Roman" w:cs="Times New Roman"/>
          <w:color w:val="000000"/>
          <w:shd w:val="clear" w:color="auto" w:fill="FFFFFF"/>
        </w:rPr>
        <w:t xml:space="preserve"> 4:311</w:t>
      </w:r>
    </w:p>
    <w:p w14:paraId="73CD9BE6" w14:textId="77777777" w:rsidR="00F2688D" w:rsidRPr="009A315D" w:rsidRDefault="00F2688D" w:rsidP="00F2688D">
      <w:pPr>
        <w:spacing w:line="360" w:lineRule="auto"/>
        <w:jc w:val="both"/>
        <w:rPr>
          <w:rFonts w:ascii="Times New Roman" w:eastAsia="Times New Roman" w:hAnsi="Times New Roman" w:cs="Times New Roman"/>
        </w:rPr>
      </w:pPr>
      <w:r w:rsidRPr="009A315D">
        <w:rPr>
          <w:rFonts w:ascii="Times New Roman" w:eastAsia="Times New Roman" w:hAnsi="Times New Roman" w:cs="Times New Roman"/>
          <w:color w:val="000000"/>
          <w:shd w:val="clear" w:color="auto" w:fill="FFFFFF"/>
        </w:rPr>
        <w:t>35</w:t>
      </w:r>
      <w:r w:rsidRPr="009A315D">
        <w:rPr>
          <w:rFonts w:ascii="Times New Roman" w:hAnsi="Times New Roman" w:cs="Times New Roman"/>
          <w:lang w:val="es-ES"/>
        </w:rPr>
        <w:t>. Chen M-R. Epstein–Barr Virus, the Immune System, and Associated Diseases. Front Microbio. 2011;2.</w:t>
      </w:r>
    </w:p>
    <w:p w14:paraId="31E2C70F" w14:textId="77777777" w:rsidR="00F2688D" w:rsidRPr="009A315D" w:rsidRDefault="00F2688D" w:rsidP="00F2688D">
      <w:pPr>
        <w:spacing w:line="360" w:lineRule="auto"/>
        <w:jc w:val="both"/>
        <w:rPr>
          <w:rFonts w:ascii="Times New Roman" w:hAnsi="Times New Roman" w:cs="Times New Roman"/>
          <w:lang w:val="es-ES"/>
        </w:rPr>
      </w:pPr>
      <w:r w:rsidRPr="009A315D">
        <w:rPr>
          <w:rFonts w:ascii="Times New Roman" w:eastAsia="Times New Roman" w:hAnsi="Times New Roman" w:cs="Times New Roman"/>
        </w:rPr>
        <w:t>36.</w:t>
      </w:r>
      <w:r w:rsidRPr="009A315D">
        <w:rPr>
          <w:rFonts w:ascii="Times New Roman" w:hAnsi="Times New Roman" w:cs="Times New Roman"/>
          <w:lang w:val="es-ES"/>
        </w:rPr>
        <w:t xml:space="preserve"> Godfrey DI, Stankovic S, Baxter AG. Raising the NKT cell family. Nature Immunology 2010 11:3. Nature Publishing Group; 2010 Mar 1;11(3):197–206.</w:t>
      </w:r>
    </w:p>
    <w:p w14:paraId="63FB51B4" w14:textId="77777777" w:rsidR="00F2688D" w:rsidRPr="009A315D" w:rsidRDefault="00F2688D" w:rsidP="00F2688D">
      <w:pPr>
        <w:widowControl w:val="0"/>
        <w:tabs>
          <w:tab w:val="left" w:pos="220"/>
          <w:tab w:val="left" w:pos="720"/>
        </w:tabs>
        <w:autoSpaceDE w:val="0"/>
        <w:autoSpaceDN w:val="0"/>
        <w:adjustRightInd w:val="0"/>
        <w:spacing w:line="360" w:lineRule="auto"/>
        <w:jc w:val="both"/>
        <w:rPr>
          <w:rFonts w:ascii="Times New Roman" w:hAnsi="Times New Roman" w:cs="Times New Roman"/>
          <w:lang w:val="es-ES"/>
        </w:rPr>
      </w:pPr>
      <w:r w:rsidRPr="009A315D">
        <w:rPr>
          <w:rFonts w:ascii="Times New Roman" w:hAnsi="Times New Roman" w:cs="Times New Roman"/>
          <w:lang w:val="es-ES"/>
        </w:rPr>
        <w:t>37. Fox CP, Haigh TA, Taylor GS, Long HM, Lee SP, Shannon-Lowe C, et al. A novel latent membrane 2 transcript expressed in Epstein-Barr virus–positive NK- and T-cell lymphoproliferative disease encodes a target for cellular immunotherapy. Blood. 2010 Nov;116(19):3695–704.</w:t>
      </w:r>
    </w:p>
    <w:p w14:paraId="3B7A5CA1" w14:textId="77777777" w:rsidR="00F2688D" w:rsidRPr="009A315D" w:rsidRDefault="00F2688D" w:rsidP="00F2688D">
      <w:pPr>
        <w:widowControl w:val="0"/>
        <w:tabs>
          <w:tab w:val="left" w:pos="220"/>
          <w:tab w:val="left" w:pos="720"/>
        </w:tabs>
        <w:autoSpaceDE w:val="0"/>
        <w:autoSpaceDN w:val="0"/>
        <w:adjustRightInd w:val="0"/>
        <w:spacing w:line="360" w:lineRule="auto"/>
        <w:jc w:val="both"/>
        <w:rPr>
          <w:rFonts w:ascii="Times New Roman" w:hAnsi="Times New Roman" w:cs="Times New Roman"/>
          <w:lang w:val="es-ES"/>
        </w:rPr>
      </w:pPr>
      <w:r w:rsidRPr="009A315D">
        <w:rPr>
          <w:rFonts w:ascii="Times New Roman" w:hAnsi="Times New Roman" w:cs="Times New Roman"/>
          <w:lang w:val="es-ES"/>
        </w:rPr>
        <w:t>38. Gruhne B, Sompalle R, Marasecotti D, Akbari Kamranvar S, Gastaldello S, Masucci MG. The Epstein-Barr virus nuclear antigen-1 promotes instability via induction of reactive oxygen species. PNA. 2009; 106: 2313-2318</w:t>
      </w:r>
    </w:p>
    <w:p w14:paraId="60405817" w14:textId="77777777" w:rsidR="00F2688D" w:rsidRPr="009A315D" w:rsidRDefault="00F2688D" w:rsidP="00F2688D">
      <w:pPr>
        <w:spacing w:line="360" w:lineRule="auto"/>
        <w:jc w:val="both"/>
        <w:rPr>
          <w:rFonts w:ascii="Times New Roman" w:hAnsi="Times New Roman" w:cs="Times New Roman"/>
          <w:lang w:val="es-ES"/>
        </w:rPr>
      </w:pPr>
      <w:r w:rsidRPr="009A315D">
        <w:rPr>
          <w:rFonts w:ascii="Times New Roman" w:hAnsi="Times New Roman" w:cs="Times New Roman"/>
          <w:lang w:val="es-ES"/>
        </w:rPr>
        <w:t>39. Jaccard A, Gachard N, Marin B, Rogez S, Audrain M, Suarez F et al Efficacy of L-asparaginase with methotrexate and dexamethasone (AspaMetDex regimen) in patients with refractory or relapsing extranodal NK/T-cell lymphoma,  a phase 2 study. Blood. 2011;117(6):1834</w:t>
      </w:r>
    </w:p>
    <w:p w14:paraId="1F804EC3" w14:textId="77777777" w:rsidR="00F2688D" w:rsidRPr="009A315D" w:rsidRDefault="00F2688D" w:rsidP="00F2688D">
      <w:pPr>
        <w:spacing w:line="360" w:lineRule="auto"/>
        <w:jc w:val="both"/>
        <w:rPr>
          <w:rFonts w:ascii="Times New Roman" w:hAnsi="Times New Roman" w:cs="Times New Roman"/>
          <w:lang w:val="es-ES"/>
        </w:rPr>
      </w:pPr>
      <w:r w:rsidRPr="009A315D">
        <w:rPr>
          <w:rFonts w:ascii="Times New Roman" w:hAnsi="Times New Roman" w:cs="Times New Roman"/>
          <w:lang w:val="es-ES"/>
        </w:rPr>
        <w:t>40.</w:t>
      </w:r>
      <w:r w:rsidRPr="009A315D">
        <w:rPr>
          <w:rFonts w:ascii="Times New Roman" w:hAnsi="Times New Roman" w:cs="Times New Roman"/>
          <w:bCs/>
          <w:lang w:val="es-ES"/>
        </w:rPr>
        <w:t xml:space="preserve"> Kwai Fung Hui, Kam Pui Tam</w:t>
      </w:r>
      <w:r w:rsidRPr="009A315D">
        <w:rPr>
          <w:rFonts w:ascii="Times New Roman" w:hAnsi="Times New Roman" w:cs="Times New Roman"/>
          <w:bCs/>
          <w:position w:val="10"/>
          <w:lang w:val="es-ES"/>
        </w:rPr>
        <w:t xml:space="preserve">, </w:t>
      </w:r>
      <w:r w:rsidRPr="009A315D">
        <w:rPr>
          <w:rFonts w:ascii="Times New Roman" w:hAnsi="Times New Roman" w:cs="Times New Roman"/>
          <w:bCs/>
          <w:lang w:val="es-ES"/>
        </w:rPr>
        <w:t>and Alan Kwok Shing Chiang. Therapeutic Strategies against Epstein-Barr Virus- Associated Cancers Using Proteasome Inhibitors</w:t>
      </w:r>
      <w:r w:rsidRPr="009A315D">
        <w:rPr>
          <w:rFonts w:ascii="Times New Roman" w:hAnsi="Times New Roman" w:cs="Times New Roman"/>
          <w:lang w:val="es-ES"/>
        </w:rPr>
        <w:t>. Viruses 2017,</w:t>
      </w:r>
      <w:r w:rsidRPr="009A315D">
        <w:rPr>
          <w:rFonts w:ascii="Times New Roman" w:hAnsi="Times New Roman" w:cs="Times New Roman"/>
          <w:i/>
          <w:iCs/>
          <w:lang w:val="es-ES"/>
        </w:rPr>
        <w:t xml:space="preserve"> 9</w:t>
      </w:r>
      <w:r w:rsidRPr="009A315D">
        <w:rPr>
          <w:rFonts w:ascii="Times New Roman" w:hAnsi="Times New Roman" w:cs="Times New Roman"/>
          <w:lang w:val="es-ES"/>
        </w:rPr>
        <w:t>, 352.</w:t>
      </w:r>
    </w:p>
    <w:p w14:paraId="185A519B" w14:textId="77777777" w:rsidR="00F2688D" w:rsidRPr="009A315D" w:rsidRDefault="00F2688D" w:rsidP="00F2688D">
      <w:pPr>
        <w:widowControl w:val="0"/>
        <w:autoSpaceDE w:val="0"/>
        <w:autoSpaceDN w:val="0"/>
        <w:adjustRightInd w:val="0"/>
        <w:spacing w:line="360" w:lineRule="auto"/>
        <w:contextualSpacing/>
        <w:jc w:val="both"/>
        <w:rPr>
          <w:rFonts w:ascii="Times New Roman" w:hAnsi="Times New Roman" w:cs="Times New Roman"/>
          <w:lang w:val="en-US"/>
        </w:rPr>
      </w:pPr>
      <w:r w:rsidRPr="009A315D">
        <w:rPr>
          <w:rFonts w:ascii="Times New Roman" w:hAnsi="Times New Roman" w:cs="Times New Roman"/>
          <w:lang w:val="es-ES"/>
        </w:rPr>
        <w:t xml:space="preserve"> 41.</w:t>
      </w:r>
      <w:r w:rsidRPr="009A315D">
        <w:rPr>
          <w:rFonts w:ascii="Times New Roman" w:hAnsi="Times New Roman" w:cs="Times New Roman"/>
          <w:lang w:val="en-US"/>
        </w:rPr>
        <w:t xml:space="preserve"> Feng C, Wu D, Tao T, Wei G, Chunmei Y, XiaoWen T, Yue H and Huiying Q. Weekly Low dose Rituximab as the preemptive managment of Epstein Barr virus reactivation after allogenic hematopoietic stem Cell Transplantation: A novel strategy. Blood, 2015:126:3158</w:t>
      </w:r>
    </w:p>
    <w:p w14:paraId="5BF954B7" w14:textId="77777777" w:rsidR="00F2688D" w:rsidRPr="009A315D" w:rsidRDefault="00F2688D" w:rsidP="00F2688D">
      <w:pPr>
        <w:widowControl w:val="0"/>
        <w:autoSpaceDE w:val="0"/>
        <w:autoSpaceDN w:val="0"/>
        <w:adjustRightInd w:val="0"/>
        <w:spacing w:line="360" w:lineRule="auto"/>
        <w:jc w:val="both"/>
        <w:rPr>
          <w:rFonts w:ascii="Times New Roman" w:hAnsi="Times New Roman" w:cs="Times New Roman"/>
          <w:lang w:val="es-ES"/>
        </w:rPr>
      </w:pPr>
      <w:r w:rsidRPr="009A315D">
        <w:rPr>
          <w:rFonts w:ascii="Times New Roman" w:hAnsi="Times New Roman" w:cs="Times New Roman"/>
          <w:lang w:val="es-ES"/>
        </w:rPr>
        <w:t>42. Giunco S, Dolcetti R, Keppel S, Celeghin A, Indraccolo S, Dal Col J, et al. hTERT Inhibition Triggers Epstein-Barr Virus Lytic Cycle and Apoptosis in Immortalized and Transformed B Cells: A Basis for New Therapies. Clinical Cancer Research. 2013 Apr 15;19(8):2036–47.</w:t>
      </w:r>
    </w:p>
    <w:p w14:paraId="0733CD2C" w14:textId="77777777" w:rsidR="00F2688D" w:rsidRPr="009A315D" w:rsidRDefault="00F2688D" w:rsidP="00F2688D">
      <w:pPr>
        <w:widowControl w:val="0"/>
        <w:autoSpaceDE w:val="0"/>
        <w:autoSpaceDN w:val="0"/>
        <w:adjustRightInd w:val="0"/>
        <w:spacing w:line="360" w:lineRule="auto"/>
        <w:contextualSpacing/>
        <w:jc w:val="both"/>
        <w:rPr>
          <w:rFonts w:ascii="Times New Roman" w:hAnsi="Times New Roman" w:cs="Times New Roman"/>
          <w:lang w:val="es-ES"/>
        </w:rPr>
      </w:pPr>
    </w:p>
    <w:p w14:paraId="6952B88B" w14:textId="77777777" w:rsidR="00F2688D" w:rsidRPr="009A315D" w:rsidRDefault="00F2688D" w:rsidP="00F2688D">
      <w:pPr>
        <w:spacing w:line="360" w:lineRule="auto"/>
        <w:contextualSpacing/>
        <w:jc w:val="both"/>
        <w:rPr>
          <w:rFonts w:ascii="Times New Roman" w:hAnsi="Times New Roman" w:cs="Times New Roman"/>
        </w:rPr>
      </w:pPr>
      <w:r w:rsidRPr="009A315D">
        <w:rPr>
          <w:rFonts w:ascii="Times New Roman" w:hAnsi="Times New Roman" w:cs="Times New Roman"/>
          <w:lang w:val="es-ES"/>
        </w:rPr>
        <w:t>43</w:t>
      </w:r>
      <w:r w:rsidRPr="009A315D">
        <w:rPr>
          <w:rFonts w:ascii="Times New Roman" w:hAnsi="Times New Roman" w:cs="Times New Roman"/>
        </w:rPr>
        <w:t>. Swerdlow, Steven H., Campo, Elias., Pileri,Stefano A., Lee Harris, Nancy., Stein, Harald., Siebert, Reiner., Advani, Ranjana., Ghielmini, Michele., Salles, Gilles A., Zelenetz.,  Andrew D.  and Jaffe, Elaine S. 2016</w:t>
      </w:r>
      <w:r w:rsidRPr="009A315D">
        <w:rPr>
          <w:rFonts w:ascii="Times New Roman" w:hAnsi="Times New Roman" w:cs="Times New Roman"/>
          <w:i/>
        </w:rPr>
        <w:t xml:space="preserve">. The 2016 revision of the World Health Organization classification of lymphoid neoplasms. </w:t>
      </w:r>
      <w:r w:rsidRPr="009A315D">
        <w:rPr>
          <w:rFonts w:ascii="Times New Roman" w:hAnsi="Times New Roman" w:cs="Times New Roman"/>
        </w:rPr>
        <w:t>Blood Journal. 2016; 127 (20): 2365-2390.</w:t>
      </w:r>
    </w:p>
    <w:p w14:paraId="257EA91B" w14:textId="77777777" w:rsidR="00F2688D" w:rsidRPr="009A315D" w:rsidRDefault="00F2688D" w:rsidP="00F2688D">
      <w:pPr>
        <w:spacing w:line="360" w:lineRule="auto"/>
        <w:jc w:val="both"/>
        <w:rPr>
          <w:rFonts w:ascii="Times New Roman" w:hAnsi="Times New Roman" w:cs="Times New Roman"/>
          <w:color w:val="000000"/>
          <w:lang w:val="es-ES"/>
        </w:rPr>
      </w:pPr>
      <w:r w:rsidRPr="009A315D">
        <w:rPr>
          <w:rFonts w:ascii="Times New Roman" w:hAnsi="Times New Roman" w:cs="Times New Roman"/>
          <w:lang w:val="es-ES"/>
        </w:rPr>
        <w:t>44.</w:t>
      </w:r>
      <w:r w:rsidRPr="009A315D">
        <w:rPr>
          <w:rFonts w:ascii="Times New Roman" w:hAnsi="Times New Roman" w:cs="Times New Roman"/>
          <w:color w:val="000000"/>
          <w:lang w:val="es-ES"/>
        </w:rPr>
        <w:t xml:space="preserve"> Harabuchi Y, Takahara M, Kishibe K, Moriai S, Nagato T, Ishii H. Nasal natural killer (NK)/T-cell lymphoma: clinical, histological, virological, and genetic features. Int J Clin Oncol 2009; 14: 181–190.  </w:t>
      </w:r>
    </w:p>
    <w:p w14:paraId="072A26E9" w14:textId="77777777" w:rsidR="00F2688D" w:rsidRPr="009A315D" w:rsidRDefault="00F2688D" w:rsidP="00F2688D">
      <w:pPr>
        <w:spacing w:line="360" w:lineRule="auto"/>
        <w:jc w:val="both"/>
        <w:rPr>
          <w:rFonts w:ascii="Times New Roman" w:hAnsi="Times New Roman" w:cs="Times New Roman"/>
          <w:lang w:val="es-ES"/>
        </w:rPr>
      </w:pPr>
      <w:r w:rsidRPr="009A315D">
        <w:rPr>
          <w:rFonts w:ascii="Times New Roman" w:hAnsi="Times New Roman" w:cs="Times New Roman"/>
          <w:color w:val="000000"/>
          <w:lang w:val="es-ES"/>
        </w:rPr>
        <w:t>45.</w:t>
      </w:r>
      <w:r w:rsidRPr="009A315D">
        <w:rPr>
          <w:rFonts w:ascii="Times New Roman" w:hAnsi="Times New Roman" w:cs="Times New Roman"/>
          <w:lang w:val="es-ES"/>
        </w:rPr>
        <w:t xml:space="preserve"> Aozasa K, Takakuwa T, Hongyo T, Yang W-I. Nasal NK/T-cell lymphoma: epidemiology and pathogenesis. Int J Hematol. 2008;87(2):110–7.</w:t>
      </w:r>
    </w:p>
    <w:p w14:paraId="772371A9" w14:textId="77777777" w:rsidR="00F2688D" w:rsidRPr="009A315D" w:rsidRDefault="00F2688D" w:rsidP="00F2688D">
      <w:pPr>
        <w:pStyle w:val="Cuerpo"/>
        <w:spacing w:line="360" w:lineRule="auto"/>
        <w:jc w:val="both"/>
        <w:rPr>
          <w:rStyle w:val="Ninguno"/>
          <w:rFonts w:ascii="Times New Roman" w:hAnsi="Times New Roman" w:cs="Times New Roman"/>
          <w:lang w:val="es-ES_tradnl"/>
        </w:rPr>
      </w:pPr>
      <w:r w:rsidRPr="009A315D">
        <w:rPr>
          <w:rFonts w:ascii="Times New Roman" w:eastAsiaTheme="minorEastAsia" w:hAnsi="Times New Roman" w:cs="Times New Roman"/>
          <w:lang w:val="es-ES"/>
        </w:rPr>
        <w:t>46.</w:t>
      </w:r>
      <w:r w:rsidRPr="009A315D">
        <w:rPr>
          <w:rStyle w:val="Ninguno"/>
          <w:rFonts w:ascii="Times New Roman" w:hAnsi="Times New Roman" w:cs="Times New Roman"/>
          <w:lang w:val="es-ES_tradnl"/>
        </w:rPr>
        <w:t xml:space="preserve"> Horst D, Burrows SR, Gatherer D, van Wilgenburg B, Bell MJ, Boer IGJ, et al. Epstein-Barr virus isolates retain their capacity to evade T cell immunity through BNLF2a despite extensive sequence variation. Journal of Virology. American Society for Microbiology; 2012 Jan;86(1):572–7.</w:t>
      </w:r>
    </w:p>
    <w:p w14:paraId="25CC695E" w14:textId="77777777" w:rsidR="00F2688D" w:rsidRPr="009A315D" w:rsidRDefault="00F2688D" w:rsidP="00F2688D">
      <w:pPr>
        <w:spacing w:line="360" w:lineRule="auto"/>
        <w:rPr>
          <w:rFonts w:ascii="Times New Roman" w:hAnsi="Times New Roman" w:cs="Times New Roman"/>
        </w:rPr>
      </w:pPr>
      <w:r w:rsidRPr="009A315D">
        <w:rPr>
          <w:rStyle w:val="Ninguno"/>
          <w:rFonts w:ascii="Times New Roman" w:hAnsi="Times New Roman" w:cs="Times New Roman"/>
        </w:rPr>
        <w:t>47. Sample J, Young L, Martin B, ert al. Epstein-Barr virus types 1 and 2 differ in their EBNA-3A, EBNA-3B, y EBNA-3C genes. J.Virol.1190;64(9):4084-4092</w:t>
      </w:r>
    </w:p>
    <w:p w14:paraId="2DF2F020" w14:textId="77777777" w:rsidR="00F2688D" w:rsidRPr="009A315D" w:rsidRDefault="00F2688D" w:rsidP="00F2688D">
      <w:pPr>
        <w:widowControl w:val="0"/>
        <w:tabs>
          <w:tab w:val="left" w:pos="220"/>
          <w:tab w:val="left" w:pos="720"/>
        </w:tabs>
        <w:autoSpaceDE w:val="0"/>
        <w:autoSpaceDN w:val="0"/>
        <w:adjustRightInd w:val="0"/>
        <w:spacing w:line="360" w:lineRule="auto"/>
        <w:rPr>
          <w:rFonts w:ascii="Times New Roman" w:hAnsi="Times New Roman" w:cs="Times New Roman"/>
          <w:color w:val="000000"/>
          <w:lang w:val="es-ES"/>
        </w:rPr>
      </w:pPr>
      <w:r w:rsidRPr="009A315D">
        <w:rPr>
          <w:rFonts w:ascii="Times New Roman" w:hAnsi="Times New Roman" w:cs="Times New Roman"/>
          <w:color w:val="000000"/>
          <w:lang w:val="es-ES"/>
        </w:rPr>
        <w:t xml:space="preserve">48. </w:t>
      </w:r>
      <w:r w:rsidRPr="009A315D">
        <w:rPr>
          <w:rFonts w:ascii="Times New Roman" w:hAnsi="Times New Roman" w:cs="Times New Roman"/>
          <w:lang w:val="es-ES"/>
        </w:rPr>
        <w:t>Hong GK, Gulley ML, Feng W-H, Delecluse H-J, Holley-Guthrie E, Kenney SC. Epstein-Barr Virus Lytic Infection Contributes to Lymphoproliferative Disease in a SCID Mouse Model. Journal of Virology. 2005 Nov;79(22):13993–4003.</w:t>
      </w:r>
    </w:p>
    <w:p w14:paraId="5BF2BF35" w14:textId="77777777" w:rsidR="00F2688D" w:rsidRPr="009A315D" w:rsidRDefault="00F2688D" w:rsidP="00F2688D">
      <w:pPr>
        <w:spacing w:line="360" w:lineRule="auto"/>
        <w:jc w:val="both"/>
        <w:rPr>
          <w:rFonts w:ascii="Times New Roman" w:eastAsia="Times New Roman" w:hAnsi="Times New Roman" w:cs="Times New Roman"/>
          <w:color w:val="000000"/>
        </w:rPr>
      </w:pPr>
      <w:r w:rsidRPr="009A315D">
        <w:rPr>
          <w:rFonts w:ascii="Times New Roman" w:hAnsi="Times New Roman" w:cs="Times New Roman"/>
          <w:lang w:val="es-ES"/>
        </w:rPr>
        <w:t>49</w:t>
      </w:r>
      <w:r w:rsidRPr="009A315D">
        <w:rPr>
          <w:rStyle w:val="Ninguno"/>
          <w:rFonts w:ascii="Times New Roman" w:hAnsi="Times New Roman" w:cs="Times New Roman"/>
        </w:rPr>
        <w:t>. Griffin BD, Verweij MC, Wiertz EJHJ. Herpesviruses and immunity: The art of evasion. Veterinary Microbiology. Elsevier B.V; 2010 Jun 16;143(1):89–100.</w:t>
      </w:r>
    </w:p>
    <w:p w14:paraId="0A9E4E51" w14:textId="77777777" w:rsidR="00F2688D" w:rsidRPr="009A315D" w:rsidRDefault="00F2688D" w:rsidP="00F2688D">
      <w:pPr>
        <w:pStyle w:val="Cuerpo"/>
        <w:spacing w:line="360" w:lineRule="auto"/>
        <w:jc w:val="both"/>
        <w:rPr>
          <w:rFonts w:ascii="Times New Roman" w:eastAsia="Calibri" w:hAnsi="Times New Roman" w:cs="Times New Roman"/>
        </w:rPr>
      </w:pPr>
      <w:r w:rsidRPr="009A315D">
        <w:rPr>
          <w:rStyle w:val="Ninguno"/>
          <w:rFonts w:ascii="Times New Roman" w:hAnsi="Times New Roman" w:cs="Times New Roman"/>
          <w:lang w:val="es-ES_tradnl"/>
        </w:rPr>
        <w:t>50. Hansen TH, Bouvier M. MHC class I antigen presentation: learning from viral evasion strategies. Nature Publishing Group. Nature Publishing Group; 2009 Jul 1;9(7):503–13.</w:t>
      </w:r>
    </w:p>
    <w:p w14:paraId="762F28C7" w14:textId="77777777" w:rsidR="00F2688D" w:rsidRPr="009A315D" w:rsidRDefault="00F2688D" w:rsidP="00F2688D">
      <w:pPr>
        <w:pStyle w:val="Cuerpo"/>
        <w:spacing w:line="360" w:lineRule="auto"/>
        <w:jc w:val="both"/>
        <w:rPr>
          <w:rFonts w:ascii="Times New Roman" w:eastAsia="Calibri" w:hAnsi="Times New Roman" w:cs="Times New Roman"/>
        </w:rPr>
      </w:pPr>
      <w:r w:rsidRPr="009A315D">
        <w:rPr>
          <w:rStyle w:val="Ninguno"/>
          <w:rFonts w:ascii="Times New Roman" w:hAnsi="Times New Roman" w:cs="Times New Roman"/>
          <w:lang w:val="es-ES_tradnl"/>
        </w:rPr>
        <w:t>51. Lubinski J, Nagashunmugam T, Friedman HM. Viral interference with antibody and complement. Seminars in Cell &amp; Developmental Biology. 1998 Jun;9(3):329–37.</w:t>
      </w:r>
    </w:p>
    <w:p w14:paraId="0A3C52B5" w14:textId="77777777" w:rsidR="00F2688D" w:rsidRPr="009A315D" w:rsidRDefault="00F2688D" w:rsidP="00F2688D">
      <w:pPr>
        <w:pStyle w:val="Cuerpo"/>
        <w:spacing w:line="360" w:lineRule="auto"/>
        <w:jc w:val="both"/>
        <w:rPr>
          <w:rStyle w:val="Ninguno"/>
          <w:rFonts w:ascii="Times New Roman" w:hAnsi="Times New Roman" w:cs="Times New Roman"/>
          <w:lang w:val="es-ES_tradnl"/>
        </w:rPr>
      </w:pPr>
      <w:r w:rsidRPr="009A315D">
        <w:rPr>
          <w:rStyle w:val="Ninguno"/>
          <w:rFonts w:ascii="Times New Roman" w:hAnsi="Times New Roman" w:cs="Times New Roman"/>
        </w:rPr>
        <w:t xml:space="preserve">52. </w:t>
      </w:r>
      <w:r w:rsidRPr="009A315D">
        <w:rPr>
          <w:rStyle w:val="Ninguno"/>
          <w:rFonts w:ascii="Times New Roman" w:hAnsi="Times New Roman" w:cs="Times New Roman"/>
          <w:lang w:val="es-ES_tradnl"/>
        </w:rPr>
        <w:t>Wiertz EJ, Devlin R, Collins HL, Ressing ME. Herpesvirus Interference with Major Histocompatibility Complex Class II-Restricted T-Cell Activation. Journal of Virology. 2007 Apr 11;81(9):4389–96.</w:t>
      </w:r>
    </w:p>
    <w:p w14:paraId="473D9955" w14:textId="77777777" w:rsidR="00F2688D" w:rsidRPr="009A315D" w:rsidRDefault="00F2688D" w:rsidP="00F2688D">
      <w:pPr>
        <w:pStyle w:val="Cuerpo"/>
        <w:spacing w:line="360" w:lineRule="auto"/>
        <w:jc w:val="both"/>
        <w:rPr>
          <w:rFonts w:ascii="Times New Roman" w:eastAsiaTheme="minorEastAsia" w:hAnsi="Times New Roman" w:cs="Times New Roman"/>
          <w:lang w:val="es-ES"/>
        </w:rPr>
      </w:pPr>
      <w:r w:rsidRPr="009A315D">
        <w:rPr>
          <w:rStyle w:val="Ninguno"/>
          <w:rFonts w:ascii="Times New Roman" w:hAnsi="Times New Roman" w:cs="Times New Roman"/>
          <w:lang w:val="es-ES_tradnl"/>
        </w:rPr>
        <w:t>53.</w:t>
      </w:r>
      <w:r w:rsidRPr="009A315D">
        <w:rPr>
          <w:rFonts w:ascii="Times New Roman" w:eastAsiaTheme="minorEastAsia" w:hAnsi="Times New Roman" w:cs="Times New Roman"/>
          <w:lang w:val="es-ES"/>
        </w:rPr>
        <w:t xml:space="preserve"> Hildesheim A, Apple RJ, Chen CJ, Wang SS, Cheng YJ, Klitz W. Association of HLA class I and II alleles and extended haplotypes with nasopharingeal carcinoma in Taiwan. J Natl Cancer Inst. 2002;94(23):1780-9.</w:t>
      </w:r>
    </w:p>
    <w:p w14:paraId="213038D5" w14:textId="77777777" w:rsidR="00F2688D" w:rsidRPr="009A315D" w:rsidRDefault="00F2688D" w:rsidP="00F2688D">
      <w:pPr>
        <w:widowControl w:val="0"/>
        <w:autoSpaceDE w:val="0"/>
        <w:autoSpaceDN w:val="0"/>
        <w:adjustRightInd w:val="0"/>
        <w:spacing w:line="360" w:lineRule="auto"/>
        <w:jc w:val="both"/>
        <w:rPr>
          <w:rFonts w:ascii="Times New Roman" w:hAnsi="Times New Roman" w:cs="Times New Roman"/>
          <w:lang w:val="es-ES"/>
        </w:rPr>
      </w:pPr>
      <w:r w:rsidRPr="009A315D">
        <w:rPr>
          <w:rFonts w:ascii="Times New Roman" w:hAnsi="Times New Roman" w:cs="Times New Roman"/>
          <w:lang w:val="es-ES"/>
        </w:rPr>
        <w:t xml:space="preserve">54. </w:t>
      </w:r>
      <w:r w:rsidRPr="009A315D">
        <w:rPr>
          <w:rFonts w:ascii="Times New Roman" w:hAnsi="Times New Roman" w:cs="Times New Roman"/>
          <w:bCs/>
        </w:rPr>
        <w:t xml:space="preserve">de Campos-Lima, P.-O., R. Gavioli, Q. J. Zhang, L. E. Wallace, R. Dolcetti, M. Rowe, </w:t>
      </w:r>
      <w:r w:rsidRPr="009A315D">
        <w:rPr>
          <w:rFonts w:ascii="Times New Roman" w:hAnsi="Times New Roman" w:cs="Times New Roman"/>
          <w:bCs/>
          <w:lang w:val="es-ES"/>
        </w:rPr>
        <w:t xml:space="preserve">HLA-A11 epitope loss isolates of Epstein-Barr virus from a highly A11+ population. </w:t>
      </w:r>
      <w:r w:rsidRPr="009A315D">
        <w:rPr>
          <w:rFonts w:ascii="Times New Roman" w:hAnsi="Times New Roman" w:cs="Times New Roman"/>
          <w:color w:val="262626"/>
          <w:lang w:val="es-ES"/>
        </w:rPr>
        <w:t>Science.</w:t>
      </w:r>
      <w:r w:rsidRPr="009A315D">
        <w:rPr>
          <w:rFonts w:ascii="Times New Roman" w:hAnsi="Times New Roman" w:cs="Times New Roman"/>
          <w:u w:color="262626"/>
          <w:lang w:val="es-ES"/>
        </w:rPr>
        <w:t xml:space="preserve"> 1993. 260(5104):98-100.</w:t>
      </w:r>
    </w:p>
    <w:p w14:paraId="52010CE2" w14:textId="77777777" w:rsidR="00F2688D" w:rsidRPr="009A315D" w:rsidRDefault="00F2688D" w:rsidP="00F2688D">
      <w:pPr>
        <w:widowControl w:val="0"/>
        <w:autoSpaceDE w:val="0"/>
        <w:autoSpaceDN w:val="0"/>
        <w:adjustRightInd w:val="0"/>
        <w:spacing w:line="360" w:lineRule="auto"/>
        <w:contextualSpacing/>
        <w:jc w:val="both"/>
        <w:rPr>
          <w:rFonts w:ascii="Times New Roman" w:hAnsi="Times New Roman" w:cs="Times New Roman"/>
        </w:rPr>
      </w:pPr>
      <w:r w:rsidRPr="009A315D">
        <w:rPr>
          <w:rFonts w:ascii="Times New Roman" w:hAnsi="Times New Roman" w:cs="Times New Roman"/>
          <w:bCs/>
        </w:rPr>
        <w:t xml:space="preserve">55. de Campos-Lima, P.-O., V. Levitsky, J. Brook, S. P. Lee, L. F. Fu, A. B. Rickinson, and M. G. Masucci. </w:t>
      </w:r>
      <w:r w:rsidRPr="009A315D">
        <w:rPr>
          <w:rFonts w:ascii="Times New Roman" w:hAnsi="Times New Roman" w:cs="Times New Roman"/>
        </w:rPr>
        <w:t xml:space="preserve">1994. T cell responses and virus evolution: loss of HLA A11-restricted CTL episodes in Epstein-Barr virus isolates from highly A11-positive populations by selective mutation of anchor residues. J. Exp. Med. </w:t>
      </w:r>
      <w:r w:rsidRPr="009A315D">
        <w:rPr>
          <w:rFonts w:ascii="Times New Roman" w:hAnsi="Times New Roman" w:cs="Times New Roman"/>
          <w:bCs/>
        </w:rPr>
        <w:t>179:</w:t>
      </w:r>
      <w:r w:rsidRPr="009A315D">
        <w:rPr>
          <w:rFonts w:ascii="Times New Roman" w:hAnsi="Times New Roman" w:cs="Times New Roman"/>
        </w:rPr>
        <w:t xml:space="preserve">1297–1305. </w:t>
      </w:r>
    </w:p>
    <w:p w14:paraId="0D581B36" w14:textId="77777777" w:rsidR="00F2688D" w:rsidRPr="009A315D" w:rsidRDefault="00F2688D" w:rsidP="00F2688D">
      <w:pPr>
        <w:widowControl w:val="0"/>
        <w:autoSpaceDE w:val="0"/>
        <w:autoSpaceDN w:val="0"/>
        <w:adjustRightInd w:val="0"/>
        <w:spacing w:line="360" w:lineRule="auto"/>
        <w:contextualSpacing/>
        <w:jc w:val="both"/>
        <w:rPr>
          <w:rFonts w:ascii="Times New Roman" w:hAnsi="Times New Roman" w:cs="Times New Roman"/>
        </w:rPr>
      </w:pPr>
      <w:r w:rsidRPr="009A315D">
        <w:rPr>
          <w:rFonts w:ascii="Times New Roman" w:hAnsi="Times New Roman" w:cs="Times New Roman"/>
        </w:rPr>
        <w:t>56.</w:t>
      </w:r>
      <w:r w:rsidRPr="009A315D">
        <w:rPr>
          <w:rFonts w:ascii="Times New Roman" w:hAnsi="Times New Roman" w:cs="Times New Roman"/>
          <w:lang w:val="es-ES"/>
        </w:rPr>
        <w:t xml:space="preserve"> Barrionuevo C, Zaharia M, Martinez MT, Taxa ML, Misad O, Moscol A et al. Extranodal NK/T-cell lymphoma, nasal type: study of clinicopathologic and prognosis factors in a series of 78 cases from Peru. Appl Immunohistochem Mol Morphol. 2007;15(1): 38-44.</w:t>
      </w:r>
    </w:p>
    <w:p w14:paraId="0818A9AF" w14:textId="77777777" w:rsidR="00F2688D" w:rsidRDefault="00F2688D" w:rsidP="00F2688D">
      <w:pPr>
        <w:widowControl w:val="0"/>
        <w:autoSpaceDE w:val="0"/>
        <w:autoSpaceDN w:val="0"/>
        <w:adjustRightInd w:val="0"/>
        <w:spacing w:line="360" w:lineRule="auto"/>
        <w:jc w:val="both"/>
        <w:rPr>
          <w:rFonts w:ascii="Times New Roman" w:hAnsi="Times New Roman" w:cs="Times New Roman"/>
          <w:lang w:val="es-ES"/>
        </w:rPr>
      </w:pPr>
      <w:r w:rsidRPr="009A315D">
        <w:rPr>
          <w:rFonts w:ascii="Times New Roman" w:hAnsi="Times New Roman" w:cs="Times New Roman"/>
          <w:lang w:val="es-ES"/>
        </w:rPr>
        <w:t>57. Li,Z, Xia Y, Feng LN, Chen JR, Li HM, Cui J, Cai QQ, Sim KS, Nairismägi ML et al Genetic risk of extranodal natural killer T-cell lymphoma: a genome-wide association study. Lancet Oncol, 2016; 17(9):1240-7</w:t>
      </w:r>
    </w:p>
    <w:p w14:paraId="3532417E" w14:textId="77777777" w:rsidR="00F2688D" w:rsidRPr="009A315D" w:rsidRDefault="00F2688D" w:rsidP="00F2688D">
      <w:pPr>
        <w:spacing w:line="360" w:lineRule="auto"/>
        <w:rPr>
          <w:rFonts w:ascii="Times New Roman" w:eastAsia="Times New Roman" w:hAnsi="Times New Roman" w:cs="Times New Roman"/>
          <w:color w:val="000000"/>
        </w:rPr>
      </w:pPr>
    </w:p>
    <w:p w14:paraId="64074AF9" w14:textId="77777777" w:rsidR="00B10641" w:rsidRPr="009A315D" w:rsidRDefault="00B10641" w:rsidP="00B10641">
      <w:pPr>
        <w:spacing w:line="360" w:lineRule="auto"/>
        <w:jc w:val="both"/>
        <w:rPr>
          <w:rFonts w:ascii="Times New Roman" w:hAnsi="Times New Roman" w:cs="Times New Roman"/>
          <w:lang w:val="es-ES"/>
        </w:rPr>
      </w:pPr>
    </w:p>
    <w:p w14:paraId="06D42840" w14:textId="77777777" w:rsidR="00B10641" w:rsidRDefault="00B10641" w:rsidP="00B10641">
      <w:pPr>
        <w:spacing w:line="360" w:lineRule="auto"/>
        <w:jc w:val="both"/>
        <w:rPr>
          <w:rFonts w:ascii="Helvetica" w:hAnsi="Helvetica"/>
        </w:rPr>
      </w:pPr>
    </w:p>
    <w:p w14:paraId="1418C10C" w14:textId="77777777" w:rsidR="00B10641" w:rsidRPr="0052726A" w:rsidRDefault="00B10641" w:rsidP="00B10641">
      <w:pPr>
        <w:spacing w:line="360" w:lineRule="auto"/>
        <w:jc w:val="both"/>
        <w:rPr>
          <w:rFonts w:ascii="Helvetica" w:hAnsi="Helvetica"/>
        </w:rPr>
      </w:pPr>
    </w:p>
    <w:p w14:paraId="14B299C4" w14:textId="77777777" w:rsidR="00B10641" w:rsidRDefault="00B10641" w:rsidP="00B10641">
      <w:pPr>
        <w:spacing w:line="360" w:lineRule="auto"/>
        <w:jc w:val="both"/>
        <w:rPr>
          <w:rFonts w:ascii="Helvetica" w:hAnsi="Helvetica"/>
        </w:rPr>
      </w:pPr>
    </w:p>
    <w:p w14:paraId="22C1B4B8" w14:textId="77777777" w:rsidR="00B10641" w:rsidRDefault="00B10641" w:rsidP="00B10641">
      <w:pPr>
        <w:spacing w:line="360" w:lineRule="auto"/>
        <w:jc w:val="both"/>
        <w:rPr>
          <w:rFonts w:ascii="Helvetica" w:hAnsi="Helvetica"/>
        </w:rPr>
      </w:pPr>
    </w:p>
    <w:p w14:paraId="7C3EB960" w14:textId="77777777" w:rsidR="00B10641" w:rsidRDefault="00B10641" w:rsidP="00B10641">
      <w:pPr>
        <w:spacing w:line="360" w:lineRule="auto"/>
        <w:jc w:val="both"/>
        <w:rPr>
          <w:rFonts w:ascii="Helvetica" w:hAnsi="Helvetica"/>
        </w:rPr>
      </w:pPr>
    </w:p>
    <w:p w14:paraId="0D5AA378" w14:textId="77777777" w:rsidR="00B10641" w:rsidRPr="006F5655" w:rsidRDefault="00B10641" w:rsidP="00B10641">
      <w:pPr>
        <w:spacing w:line="360" w:lineRule="auto"/>
        <w:jc w:val="both"/>
        <w:rPr>
          <w:rFonts w:ascii="Helvetica" w:hAnsi="Helvetica"/>
        </w:rPr>
      </w:pPr>
    </w:p>
    <w:p w14:paraId="693DF55A" w14:textId="77777777" w:rsidR="00B10641" w:rsidRPr="006F5655" w:rsidRDefault="00B10641" w:rsidP="00B10641">
      <w:pPr>
        <w:spacing w:line="360" w:lineRule="auto"/>
        <w:jc w:val="both"/>
        <w:rPr>
          <w:rFonts w:ascii="Helvetica" w:hAnsi="Helvetica"/>
        </w:rPr>
      </w:pPr>
    </w:p>
    <w:p w14:paraId="08FA77D5" w14:textId="77777777" w:rsidR="00B10641" w:rsidRPr="009A315D" w:rsidRDefault="00B10641" w:rsidP="00B10641">
      <w:pPr>
        <w:spacing w:line="360" w:lineRule="auto"/>
        <w:jc w:val="both"/>
        <w:rPr>
          <w:rFonts w:ascii="Times New Roman" w:hAnsi="Times New Roman" w:cs="Times New Roman"/>
          <w:b/>
        </w:rPr>
      </w:pPr>
      <w:r w:rsidRPr="009A315D">
        <w:rPr>
          <w:rFonts w:ascii="Times New Roman" w:hAnsi="Times New Roman" w:cs="Times New Roman"/>
          <w:b/>
        </w:rPr>
        <w:t xml:space="preserve">  </w:t>
      </w:r>
    </w:p>
    <w:sectPr w:rsidR="00B10641" w:rsidRPr="009A315D" w:rsidSect="00FC7887">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05DB1" w14:textId="77777777" w:rsidR="00AD68E4" w:rsidRDefault="00AD68E4" w:rsidP="006C397B">
      <w:r>
        <w:separator/>
      </w:r>
    </w:p>
  </w:endnote>
  <w:endnote w:type="continuationSeparator" w:id="0">
    <w:p w14:paraId="59146549" w14:textId="77777777" w:rsidR="00AD68E4" w:rsidRDefault="00AD68E4" w:rsidP="006C3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Geneva">
    <w:panose1 w:val="020B0503030404040204"/>
    <w:charset w:val="00"/>
    <w:family w:val="auto"/>
    <w:pitch w:val="variable"/>
    <w:sig w:usb0="E00002FF" w:usb1="5200205F" w:usb2="00A0C000" w:usb3="00000000" w:csb0="0000019F" w:csb1="00000000"/>
  </w:font>
  <w:font w:name="Beautiful ES">
    <w:altName w:val="Cambria"/>
    <w:charset w:val="00"/>
    <w:family w:val="auto"/>
    <w:pitch w:val="variable"/>
    <w:sig w:usb0="80000003" w:usb1="00000000" w:usb2="00000000" w:usb3="00000000" w:csb0="00000001" w:csb1="00000000"/>
  </w:font>
  <w:font w:name="Times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78769" w14:textId="4FD40A40" w:rsidR="00AD68E4" w:rsidRDefault="00AD68E4">
    <w:pPr>
      <w:pStyle w:val="Piedepgina"/>
    </w:pPr>
    <w:r>
      <w:rPr>
        <w:rStyle w:val="Nmerodepgina"/>
      </w:rPr>
      <w:fldChar w:fldCharType="begin"/>
    </w:r>
    <w:r>
      <w:rPr>
        <w:rStyle w:val="Nmerodepgina"/>
      </w:rPr>
      <w:instrText xml:space="preserve"> PAGE </w:instrText>
    </w:r>
    <w:r>
      <w:rPr>
        <w:rStyle w:val="Nmerodepgina"/>
      </w:rPr>
      <w:fldChar w:fldCharType="separate"/>
    </w:r>
    <w:r w:rsidR="009714CB">
      <w:rPr>
        <w:rStyle w:val="Nmerodepgina"/>
        <w:noProof/>
      </w:rPr>
      <w:t>1</w:t>
    </w:r>
    <w:r>
      <w:rPr>
        <w:rStyle w:val="Nmerodepgina"/>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28336" w14:textId="77777777" w:rsidR="00AD68E4" w:rsidRDefault="00AD68E4" w:rsidP="006C397B">
      <w:r>
        <w:separator/>
      </w:r>
    </w:p>
  </w:footnote>
  <w:footnote w:type="continuationSeparator" w:id="0">
    <w:p w14:paraId="1F4AD457" w14:textId="77777777" w:rsidR="00AD68E4" w:rsidRDefault="00AD68E4" w:rsidP="006C397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27"/>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B315C2"/>
    <w:multiLevelType w:val="hybridMultilevel"/>
    <w:tmpl w:val="DD687A0A"/>
    <w:lvl w:ilvl="0" w:tplc="100A0017">
      <w:start w:val="1"/>
      <w:numFmt w:val="lowerLetter"/>
      <w:lvlText w:val="%1)"/>
      <w:lvlJc w:val="left"/>
      <w:pPr>
        <w:ind w:left="720" w:hanging="360"/>
      </w:pPr>
    </w:lvl>
    <w:lvl w:ilvl="1" w:tplc="100A0013">
      <w:start w:val="1"/>
      <w:numFmt w:val="upperRoman"/>
      <w:lvlText w:val="%2."/>
      <w:lvlJc w:val="right"/>
      <w:pPr>
        <w:ind w:left="1440" w:hanging="360"/>
      </w:pPr>
    </w:lvl>
    <w:lvl w:ilvl="2" w:tplc="2CF2C988">
      <w:start w:val="1"/>
      <w:numFmt w:val="decimal"/>
      <w:lvlText w:val="%3."/>
      <w:lvlJc w:val="left"/>
      <w:pPr>
        <w:ind w:left="2340" w:hanging="360"/>
      </w:pPr>
      <w:rPr>
        <w:rFonts w:hint="default"/>
      </w:r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nsid w:val="04196441"/>
    <w:multiLevelType w:val="hybridMultilevel"/>
    <w:tmpl w:val="BA32A5F2"/>
    <w:lvl w:ilvl="0" w:tplc="BEFA194A">
      <w:start w:val="1"/>
      <w:numFmt w:val="bullet"/>
      <w:lvlText w:val="•"/>
      <w:lvlJc w:val="left"/>
      <w:pPr>
        <w:tabs>
          <w:tab w:val="num" w:pos="720"/>
        </w:tabs>
        <w:ind w:left="720" w:hanging="360"/>
      </w:pPr>
      <w:rPr>
        <w:rFonts w:ascii="Arial" w:hAnsi="Arial" w:hint="default"/>
      </w:rPr>
    </w:lvl>
    <w:lvl w:ilvl="1" w:tplc="B1A44EA0" w:tentative="1">
      <w:start w:val="1"/>
      <w:numFmt w:val="bullet"/>
      <w:lvlText w:val="•"/>
      <w:lvlJc w:val="left"/>
      <w:pPr>
        <w:tabs>
          <w:tab w:val="num" w:pos="1440"/>
        </w:tabs>
        <w:ind w:left="1440" w:hanging="360"/>
      </w:pPr>
      <w:rPr>
        <w:rFonts w:ascii="Arial" w:hAnsi="Arial" w:hint="default"/>
      </w:rPr>
    </w:lvl>
    <w:lvl w:ilvl="2" w:tplc="C7E42B24" w:tentative="1">
      <w:start w:val="1"/>
      <w:numFmt w:val="bullet"/>
      <w:lvlText w:val="•"/>
      <w:lvlJc w:val="left"/>
      <w:pPr>
        <w:tabs>
          <w:tab w:val="num" w:pos="2160"/>
        </w:tabs>
        <w:ind w:left="2160" w:hanging="360"/>
      </w:pPr>
      <w:rPr>
        <w:rFonts w:ascii="Arial" w:hAnsi="Arial" w:hint="default"/>
      </w:rPr>
    </w:lvl>
    <w:lvl w:ilvl="3" w:tplc="4E2A1CE8" w:tentative="1">
      <w:start w:val="1"/>
      <w:numFmt w:val="bullet"/>
      <w:lvlText w:val="•"/>
      <w:lvlJc w:val="left"/>
      <w:pPr>
        <w:tabs>
          <w:tab w:val="num" w:pos="2880"/>
        </w:tabs>
        <w:ind w:left="2880" w:hanging="360"/>
      </w:pPr>
      <w:rPr>
        <w:rFonts w:ascii="Arial" w:hAnsi="Arial" w:hint="default"/>
      </w:rPr>
    </w:lvl>
    <w:lvl w:ilvl="4" w:tplc="35E85492" w:tentative="1">
      <w:start w:val="1"/>
      <w:numFmt w:val="bullet"/>
      <w:lvlText w:val="•"/>
      <w:lvlJc w:val="left"/>
      <w:pPr>
        <w:tabs>
          <w:tab w:val="num" w:pos="3600"/>
        </w:tabs>
        <w:ind w:left="3600" w:hanging="360"/>
      </w:pPr>
      <w:rPr>
        <w:rFonts w:ascii="Arial" w:hAnsi="Arial" w:hint="default"/>
      </w:rPr>
    </w:lvl>
    <w:lvl w:ilvl="5" w:tplc="C1008EBA" w:tentative="1">
      <w:start w:val="1"/>
      <w:numFmt w:val="bullet"/>
      <w:lvlText w:val="•"/>
      <w:lvlJc w:val="left"/>
      <w:pPr>
        <w:tabs>
          <w:tab w:val="num" w:pos="4320"/>
        </w:tabs>
        <w:ind w:left="4320" w:hanging="360"/>
      </w:pPr>
      <w:rPr>
        <w:rFonts w:ascii="Arial" w:hAnsi="Arial" w:hint="default"/>
      </w:rPr>
    </w:lvl>
    <w:lvl w:ilvl="6" w:tplc="ECBCA2F4" w:tentative="1">
      <w:start w:val="1"/>
      <w:numFmt w:val="bullet"/>
      <w:lvlText w:val="•"/>
      <w:lvlJc w:val="left"/>
      <w:pPr>
        <w:tabs>
          <w:tab w:val="num" w:pos="5040"/>
        </w:tabs>
        <w:ind w:left="5040" w:hanging="360"/>
      </w:pPr>
      <w:rPr>
        <w:rFonts w:ascii="Arial" w:hAnsi="Arial" w:hint="default"/>
      </w:rPr>
    </w:lvl>
    <w:lvl w:ilvl="7" w:tplc="F0AC7798" w:tentative="1">
      <w:start w:val="1"/>
      <w:numFmt w:val="bullet"/>
      <w:lvlText w:val="•"/>
      <w:lvlJc w:val="left"/>
      <w:pPr>
        <w:tabs>
          <w:tab w:val="num" w:pos="5760"/>
        </w:tabs>
        <w:ind w:left="5760" w:hanging="360"/>
      </w:pPr>
      <w:rPr>
        <w:rFonts w:ascii="Arial" w:hAnsi="Arial" w:hint="default"/>
      </w:rPr>
    </w:lvl>
    <w:lvl w:ilvl="8" w:tplc="998C010C" w:tentative="1">
      <w:start w:val="1"/>
      <w:numFmt w:val="bullet"/>
      <w:lvlText w:val="•"/>
      <w:lvlJc w:val="left"/>
      <w:pPr>
        <w:tabs>
          <w:tab w:val="num" w:pos="6480"/>
        </w:tabs>
        <w:ind w:left="6480" w:hanging="360"/>
      </w:pPr>
      <w:rPr>
        <w:rFonts w:ascii="Arial" w:hAnsi="Arial" w:hint="default"/>
      </w:rPr>
    </w:lvl>
  </w:abstractNum>
  <w:abstractNum w:abstractNumId="3">
    <w:nsid w:val="06826115"/>
    <w:multiLevelType w:val="hybridMultilevel"/>
    <w:tmpl w:val="52E80024"/>
    <w:lvl w:ilvl="0" w:tplc="C2B059C0">
      <w:start w:val="1"/>
      <w:numFmt w:val="bullet"/>
      <w:lvlText w:val="•"/>
      <w:lvlJc w:val="left"/>
      <w:pPr>
        <w:tabs>
          <w:tab w:val="num" w:pos="720"/>
        </w:tabs>
        <w:ind w:left="720" w:hanging="360"/>
      </w:pPr>
      <w:rPr>
        <w:rFonts w:ascii="Arial" w:hAnsi="Arial" w:hint="default"/>
      </w:rPr>
    </w:lvl>
    <w:lvl w:ilvl="1" w:tplc="A4F4B1B0" w:tentative="1">
      <w:start w:val="1"/>
      <w:numFmt w:val="bullet"/>
      <w:lvlText w:val="•"/>
      <w:lvlJc w:val="left"/>
      <w:pPr>
        <w:tabs>
          <w:tab w:val="num" w:pos="1440"/>
        </w:tabs>
        <w:ind w:left="1440" w:hanging="360"/>
      </w:pPr>
      <w:rPr>
        <w:rFonts w:ascii="Arial" w:hAnsi="Arial" w:hint="default"/>
      </w:rPr>
    </w:lvl>
    <w:lvl w:ilvl="2" w:tplc="21BEE3C4" w:tentative="1">
      <w:start w:val="1"/>
      <w:numFmt w:val="bullet"/>
      <w:lvlText w:val="•"/>
      <w:lvlJc w:val="left"/>
      <w:pPr>
        <w:tabs>
          <w:tab w:val="num" w:pos="2160"/>
        </w:tabs>
        <w:ind w:left="2160" w:hanging="360"/>
      </w:pPr>
      <w:rPr>
        <w:rFonts w:ascii="Arial" w:hAnsi="Arial" w:hint="default"/>
      </w:rPr>
    </w:lvl>
    <w:lvl w:ilvl="3" w:tplc="944CA1FC" w:tentative="1">
      <w:start w:val="1"/>
      <w:numFmt w:val="bullet"/>
      <w:lvlText w:val="•"/>
      <w:lvlJc w:val="left"/>
      <w:pPr>
        <w:tabs>
          <w:tab w:val="num" w:pos="2880"/>
        </w:tabs>
        <w:ind w:left="2880" w:hanging="360"/>
      </w:pPr>
      <w:rPr>
        <w:rFonts w:ascii="Arial" w:hAnsi="Arial" w:hint="default"/>
      </w:rPr>
    </w:lvl>
    <w:lvl w:ilvl="4" w:tplc="AA90FD52" w:tentative="1">
      <w:start w:val="1"/>
      <w:numFmt w:val="bullet"/>
      <w:lvlText w:val="•"/>
      <w:lvlJc w:val="left"/>
      <w:pPr>
        <w:tabs>
          <w:tab w:val="num" w:pos="3600"/>
        </w:tabs>
        <w:ind w:left="3600" w:hanging="360"/>
      </w:pPr>
      <w:rPr>
        <w:rFonts w:ascii="Arial" w:hAnsi="Arial" w:hint="default"/>
      </w:rPr>
    </w:lvl>
    <w:lvl w:ilvl="5" w:tplc="FF2CDC50" w:tentative="1">
      <w:start w:val="1"/>
      <w:numFmt w:val="bullet"/>
      <w:lvlText w:val="•"/>
      <w:lvlJc w:val="left"/>
      <w:pPr>
        <w:tabs>
          <w:tab w:val="num" w:pos="4320"/>
        </w:tabs>
        <w:ind w:left="4320" w:hanging="360"/>
      </w:pPr>
      <w:rPr>
        <w:rFonts w:ascii="Arial" w:hAnsi="Arial" w:hint="default"/>
      </w:rPr>
    </w:lvl>
    <w:lvl w:ilvl="6" w:tplc="AB881040" w:tentative="1">
      <w:start w:val="1"/>
      <w:numFmt w:val="bullet"/>
      <w:lvlText w:val="•"/>
      <w:lvlJc w:val="left"/>
      <w:pPr>
        <w:tabs>
          <w:tab w:val="num" w:pos="5040"/>
        </w:tabs>
        <w:ind w:left="5040" w:hanging="360"/>
      </w:pPr>
      <w:rPr>
        <w:rFonts w:ascii="Arial" w:hAnsi="Arial" w:hint="default"/>
      </w:rPr>
    </w:lvl>
    <w:lvl w:ilvl="7" w:tplc="A7D29C10" w:tentative="1">
      <w:start w:val="1"/>
      <w:numFmt w:val="bullet"/>
      <w:lvlText w:val="•"/>
      <w:lvlJc w:val="left"/>
      <w:pPr>
        <w:tabs>
          <w:tab w:val="num" w:pos="5760"/>
        </w:tabs>
        <w:ind w:left="5760" w:hanging="360"/>
      </w:pPr>
      <w:rPr>
        <w:rFonts w:ascii="Arial" w:hAnsi="Arial" w:hint="default"/>
      </w:rPr>
    </w:lvl>
    <w:lvl w:ilvl="8" w:tplc="8D48921E" w:tentative="1">
      <w:start w:val="1"/>
      <w:numFmt w:val="bullet"/>
      <w:lvlText w:val="•"/>
      <w:lvlJc w:val="left"/>
      <w:pPr>
        <w:tabs>
          <w:tab w:val="num" w:pos="6480"/>
        </w:tabs>
        <w:ind w:left="6480" w:hanging="360"/>
      </w:pPr>
      <w:rPr>
        <w:rFonts w:ascii="Arial" w:hAnsi="Arial" w:hint="default"/>
      </w:rPr>
    </w:lvl>
  </w:abstractNum>
  <w:abstractNum w:abstractNumId="4">
    <w:nsid w:val="075C072E"/>
    <w:multiLevelType w:val="hybridMultilevel"/>
    <w:tmpl w:val="FFFFFFFF"/>
    <w:lvl w:ilvl="0" w:tplc="3CF4D7E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E8407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CC2C96">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B2245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FA271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02EEE0">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F2AB89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B09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DE3828">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0A6E572A"/>
    <w:multiLevelType w:val="hybridMultilevel"/>
    <w:tmpl w:val="81D2E652"/>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C3A2CA4"/>
    <w:multiLevelType w:val="hybridMultilevel"/>
    <w:tmpl w:val="DA4E9388"/>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nsid w:val="0E1D232B"/>
    <w:multiLevelType w:val="hybridMultilevel"/>
    <w:tmpl w:val="AB94ECAE"/>
    <w:lvl w:ilvl="0" w:tplc="6A48E8BC">
      <w:start w:val="1"/>
      <w:numFmt w:val="bullet"/>
      <w:lvlText w:val="•"/>
      <w:lvlJc w:val="left"/>
      <w:pPr>
        <w:tabs>
          <w:tab w:val="num" w:pos="720"/>
        </w:tabs>
        <w:ind w:left="720" w:hanging="360"/>
      </w:pPr>
      <w:rPr>
        <w:rFonts w:ascii="Arial" w:hAnsi="Arial" w:hint="default"/>
      </w:rPr>
    </w:lvl>
    <w:lvl w:ilvl="1" w:tplc="20E092FA" w:tentative="1">
      <w:start w:val="1"/>
      <w:numFmt w:val="bullet"/>
      <w:lvlText w:val="•"/>
      <w:lvlJc w:val="left"/>
      <w:pPr>
        <w:tabs>
          <w:tab w:val="num" w:pos="1440"/>
        </w:tabs>
        <w:ind w:left="1440" w:hanging="360"/>
      </w:pPr>
      <w:rPr>
        <w:rFonts w:ascii="Arial" w:hAnsi="Arial" w:hint="default"/>
      </w:rPr>
    </w:lvl>
    <w:lvl w:ilvl="2" w:tplc="06C63470" w:tentative="1">
      <w:start w:val="1"/>
      <w:numFmt w:val="bullet"/>
      <w:lvlText w:val="•"/>
      <w:lvlJc w:val="left"/>
      <w:pPr>
        <w:tabs>
          <w:tab w:val="num" w:pos="2160"/>
        </w:tabs>
        <w:ind w:left="2160" w:hanging="360"/>
      </w:pPr>
      <w:rPr>
        <w:rFonts w:ascii="Arial" w:hAnsi="Arial" w:hint="default"/>
      </w:rPr>
    </w:lvl>
    <w:lvl w:ilvl="3" w:tplc="3118BF58" w:tentative="1">
      <w:start w:val="1"/>
      <w:numFmt w:val="bullet"/>
      <w:lvlText w:val="•"/>
      <w:lvlJc w:val="left"/>
      <w:pPr>
        <w:tabs>
          <w:tab w:val="num" w:pos="2880"/>
        </w:tabs>
        <w:ind w:left="2880" w:hanging="360"/>
      </w:pPr>
      <w:rPr>
        <w:rFonts w:ascii="Arial" w:hAnsi="Arial" w:hint="default"/>
      </w:rPr>
    </w:lvl>
    <w:lvl w:ilvl="4" w:tplc="3F086782" w:tentative="1">
      <w:start w:val="1"/>
      <w:numFmt w:val="bullet"/>
      <w:lvlText w:val="•"/>
      <w:lvlJc w:val="left"/>
      <w:pPr>
        <w:tabs>
          <w:tab w:val="num" w:pos="3600"/>
        </w:tabs>
        <w:ind w:left="3600" w:hanging="360"/>
      </w:pPr>
      <w:rPr>
        <w:rFonts w:ascii="Arial" w:hAnsi="Arial" w:hint="default"/>
      </w:rPr>
    </w:lvl>
    <w:lvl w:ilvl="5" w:tplc="8146E408" w:tentative="1">
      <w:start w:val="1"/>
      <w:numFmt w:val="bullet"/>
      <w:lvlText w:val="•"/>
      <w:lvlJc w:val="left"/>
      <w:pPr>
        <w:tabs>
          <w:tab w:val="num" w:pos="4320"/>
        </w:tabs>
        <w:ind w:left="4320" w:hanging="360"/>
      </w:pPr>
      <w:rPr>
        <w:rFonts w:ascii="Arial" w:hAnsi="Arial" w:hint="default"/>
      </w:rPr>
    </w:lvl>
    <w:lvl w:ilvl="6" w:tplc="8B8E68B2" w:tentative="1">
      <w:start w:val="1"/>
      <w:numFmt w:val="bullet"/>
      <w:lvlText w:val="•"/>
      <w:lvlJc w:val="left"/>
      <w:pPr>
        <w:tabs>
          <w:tab w:val="num" w:pos="5040"/>
        </w:tabs>
        <w:ind w:left="5040" w:hanging="360"/>
      </w:pPr>
      <w:rPr>
        <w:rFonts w:ascii="Arial" w:hAnsi="Arial" w:hint="default"/>
      </w:rPr>
    </w:lvl>
    <w:lvl w:ilvl="7" w:tplc="DCC4D5E6" w:tentative="1">
      <w:start w:val="1"/>
      <w:numFmt w:val="bullet"/>
      <w:lvlText w:val="•"/>
      <w:lvlJc w:val="left"/>
      <w:pPr>
        <w:tabs>
          <w:tab w:val="num" w:pos="5760"/>
        </w:tabs>
        <w:ind w:left="5760" w:hanging="360"/>
      </w:pPr>
      <w:rPr>
        <w:rFonts w:ascii="Arial" w:hAnsi="Arial" w:hint="default"/>
      </w:rPr>
    </w:lvl>
    <w:lvl w:ilvl="8" w:tplc="7F069FCA" w:tentative="1">
      <w:start w:val="1"/>
      <w:numFmt w:val="bullet"/>
      <w:lvlText w:val="•"/>
      <w:lvlJc w:val="left"/>
      <w:pPr>
        <w:tabs>
          <w:tab w:val="num" w:pos="6480"/>
        </w:tabs>
        <w:ind w:left="6480" w:hanging="360"/>
      </w:pPr>
      <w:rPr>
        <w:rFonts w:ascii="Arial" w:hAnsi="Arial" w:hint="default"/>
      </w:rPr>
    </w:lvl>
  </w:abstractNum>
  <w:abstractNum w:abstractNumId="8">
    <w:nsid w:val="10820ACD"/>
    <w:multiLevelType w:val="multilevel"/>
    <w:tmpl w:val="27F89760"/>
    <w:lvl w:ilvl="0">
      <w:start w:val="7"/>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16A43C7A"/>
    <w:multiLevelType w:val="hybridMultilevel"/>
    <w:tmpl w:val="FFFFFFFF"/>
    <w:lvl w:ilvl="0" w:tplc="3CF4D7E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E8407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CC2C96">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B2245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FA271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02EEE0">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F2AB89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B09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DE3828">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19870575"/>
    <w:multiLevelType w:val="hybridMultilevel"/>
    <w:tmpl w:val="FFFFFFFF"/>
    <w:numStyleLink w:val="Estiloimportado6"/>
  </w:abstractNum>
  <w:abstractNum w:abstractNumId="11">
    <w:nsid w:val="19C95B50"/>
    <w:multiLevelType w:val="hybridMultilevel"/>
    <w:tmpl w:val="CF0EF112"/>
    <w:lvl w:ilvl="0" w:tplc="100A0017">
      <w:start w:val="1"/>
      <w:numFmt w:val="lowerLetter"/>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nsid w:val="215623D6"/>
    <w:multiLevelType w:val="hybridMultilevel"/>
    <w:tmpl w:val="FFFFFFFF"/>
    <w:styleLink w:val="Estiloimportado6"/>
    <w:lvl w:ilvl="0" w:tplc="20AE364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86058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D4B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8ACA7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0AF3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2E39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3CB60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3AC94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B22B9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23EA7BBC"/>
    <w:multiLevelType w:val="hybridMultilevel"/>
    <w:tmpl w:val="4378C5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4342397"/>
    <w:multiLevelType w:val="multilevel"/>
    <w:tmpl w:val="60D43150"/>
    <w:lvl w:ilvl="0">
      <w:start w:val="12"/>
      <w:numFmt w:val="decimal"/>
      <w:lvlText w:val="%1."/>
      <w:lvlJc w:val="left"/>
      <w:pPr>
        <w:ind w:left="720" w:hanging="360"/>
      </w:pPr>
      <w:rPr>
        <w:rFonts w:hint="default"/>
      </w:rPr>
    </w:lvl>
    <w:lvl w:ilvl="1">
      <w:start w:val="2"/>
      <w:numFmt w:val="decimal"/>
      <w:isLgl/>
      <w:lvlText w:val="%1.%2"/>
      <w:lvlJc w:val="left"/>
      <w:pPr>
        <w:ind w:left="1149" w:hanging="440"/>
      </w:pPr>
      <w:rPr>
        <w:rFonts w:hint="default"/>
        <w:b/>
        <w:i/>
      </w:rPr>
    </w:lvl>
    <w:lvl w:ilvl="2">
      <w:start w:val="1"/>
      <w:numFmt w:val="decimal"/>
      <w:isLgl/>
      <w:lvlText w:val="%1.%2.%3"/>
      <w:lvlJc w:val="left"/>
      <w:pPr>
        <w:ind w:left="1778" w:hanging="720"/>
      </w:pPr>
      <w:rPr>
        <w:rFonts w:hint="default"/>
        <w:b/>
        <w:i/>
      </w:rPr>
    </w:lvl>
    <w:lvl w:ilvl="3">
      <w:start w:val="1"/>
      <w:numFmt w:val="decimal"/>
      <w:isLgl/>
      <w:lvlText w:val="%1.%2.%3.%4"/>
      <w:lvlJc w:val="left"/>
      <w:pPr>
        <w:ind w:left="2127" w:hanging="720"/>
      </w:pPr>
      <w:rPr>
        <w:rFonts w:hint="default"/>
        <w:b/>
        <w:i/>
      </w:rPr>
    </w:lvl>
    <w:lvl w:ilvl="4">
      <w:start w:val="1"/>
      <w:numFmt w:val="decimal"/>
      <w:isLgl/>
      <w:lvlText w:val="%1.%2.%3.%4.%5"/>
      <w:lvlJc w:val="left"/>
      <w:pPr>
        <w:ind w:left="2836" w:hanging="1080"/>
      </w:pPr>
      <w:rPr>
        <w:rFonts w:hint="default"/>
        <w:b/>
        <w:i/>
      </w:rPr>
    </w:lvl>
    <w:lvl w:ilvl="5">
      <w:start w:val="1"/>
      <w:numFmt w:val="decimal"/>
      <w:isLgl/>
      <w:lvlText w:val="%1.%2.%3.%4.%5.%6"/>
      <w:lvlJc w:val="left"/>
      <w:pPr>
        <w:ind w:left="3185" w:hanging="1080"/>
      </w:pPr>
      <w:rPr>
        <w:rFonts w:hint="default"/>
        <w:b/>
        <w:i/>
      </w:rPr>
    </w:lvl>
    <w:lvl w:ilvl="6">
      <w:start w:val="1"/>
      <w:numFmt w:val="decimal"/>
      <w:isLgl/>
      <w:lvlText w:val="%1.%2.%3.%4.%5.%6.%7"/>
      <w:lvlJc w:val="left"/>
      <w:pPr>
        <w:ind w:left="3894" w:hanging="1440"/>
      </w:pPr>
      <w:rPr>
        <w:rFonts w:hint="default"/>
        <w:b/>
        <w:i/>
      </w:rPr>
    </w:lvl>
    <w:lvl w:ilvl="7">
      <w:start w:val="1"/>
      <w:numFmt w:val="decimal"/>
      <w:isLgl/>
      <w:lvlText w:val="%1.%2.%3.%4.%5.%6.%7.%8"/>
      <w:lvlJc w:val="left"/>
      <w:pPr>
        <w:ind w:left="4243" w:hanging="1440"/>
      </w:pPr>
      <w:rPr>
        <w:rFonts w:hint="default"/>
        <w:b/>
        <w:i/>
      </w:rPr>
    </w:lvl>
    <w:lvl w:ilvl="8">
      <w:start w:val="1"/>
      <w:numFmt w:val="decimal"/>
      <w:isLgl/>
      <w:lvlText w:val="%1.%2.%3.%4.%5.%6.%7.%8.%9"/>
      <w:lvlJc w:val="left"/>
      <w:pPr>
        <w:ind w:left="4952" w:hanging="1800"/>
      </w:pPr>
      <w:rPr>
        <w:rFonts w:hint="default"/>
        <w:b/>
        <w:i/>
      </w:rPr>
    </w:lvl>
  </w:abstractNum>
  <w:abstractNum w:abstractNumId="15">
    <w:nsid w:val="312933F5"/>
    <w:multiLevelType w:val="hybridMultilevel"/>
    <w:tmpl w:val="EEE698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3C17393"/>
    <w:multiLevelType w:val="multilevel"/>
    <w:tmpl w:val="6DE67F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nsid w:val="4F596098"/>
    <w:multiLevelType w:val="hybridMultilevel"/>
    <w:tmpl w:val="045C8FF4"/>
    <w:lvl w:ilvl="0" w:tplc="100A0017">
      <w:start w:val="1"/>
      <w:numFmt w:val="lowerLetter"/>
      <w:lvlText w:val="%1)"/>
      <w:lvlJc w:val="left"/>
      <w:pPr>
        <w:ind w:left="720" w:hanging="360"/>
      </w:pPr>
    </w:lvl>
    <w:lvl w:ilvl="1" w:tplc="100A0013">
      <w:start w:val="1"/>
      <w:numFmt w:val="upperRoman"/>
      <w:lvlText w:val="%2."/>
      <w:lvlJc w:val="righ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8">
    <w:nsid w:val="50767A62"/>
    <w:multiLevelType w:val="hybridMultilevel"/>
    <w:tmpl w:val="FFFFFFFF"/>
    <w:numStyleLink w:val="Estiloimportado2"/>
  </w:abstractNum>
  <w:abstractNum w:abstractNumId="19">
    <w:nsid w:val="696A65C7"/>
    <w:multiLevelType w:val="hybridMultilevel"/>
    <w:tmpl w:val="FFFFFFFF"/>
    <w:styleLink w:val="Estiloimportado2"/>
    <w:lvl w:ilvl="0" w:tplc="7A14B1E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46653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6A9B6C">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6AA8C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628E3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88CF12">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4EDFE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AC20F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74AF26">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6C233A0B"/>
    <w:multiLevelType w:val="hybridMultilevel"/>
    <w:tmpl w:val="EE82BA48"/>
    <w:lvl w:ilvl="0" w:tplc="D01EC19C">
      <w:start w:val="1"/>
      <w:numFmt w:val="bullet"/>
      <w:lvlText w:val="•"/>
      <w:lvlJc w:val="left"/>
      <w:pPr>
        <w:tabs>
          <w:tab w:val="num" w:pos="720"/>
        </w:tabs>
        <w:ind w:left="720" w:hanging="360"/>
      </w:pPr>
      <w:rPr>
        <w:rFonts w:ascii="Arial" w:hAnsi="Arial" w:hint="default"/>
      </w:rPr>
    </w:lvl>
    <w:lvl w:ilvl="1" w:tplc="F72E5042" w:tentative="1">
      <w:start w:val="1"/>
      <w:numFmt w:val="bullet"/>
      <w:lvlText w:val="•"/>
      <w:lvlJc w:val="left"/>
      <w:pPr>
        <w:tabs>
          <w:tab w:val="num" w:pos="1440"/>
        </w:tabs>
        <w:ind w:left="1440" w:hanging="360"/>
      </w:pPr>
      <w:rPr>
        <w:rFonts w:ascii="Arial" w:hAnsi="Arial" w:hint="default"/>
      </w:rPr>
    </w:lvl>
    <w:lvl w:ilvl="2" w:tplc="87BA6262" w:tentative="1">
      <w:start w:val="1"/>
      <w:numFmt w:val="bullet"/>
      <w:lvlText w:val="•"/>
      <w:lvlJc w:val="left"/>
      <w:pPr>
        <w:tabs>
          <w:tab w:val="num" w:pos="2160"/>
        </w:tabs>
        <w:ind w:left="2160" w:hanging="360"/>
      </w:pPr>
      <w:rPr>
        <w:rFonts w:ascii="Arial" w:hAnsi="Arial" w:hint="default"/>
      </w:rPr>
    </w:lvl>
    <w:lvl w:ilvl="3" w:tplc="AFF0FE20" w:tentative="1">
      <w:start w:val="1"/>
      <w:numFmt w:val="bullet"/>
      <w:lvlText w:val="•"/>
      <w:lvlJc w:val="left"/>
      <w:pPr>
        <w:tabs>
          <w:tab w:val="num" w:pos="2880"/>
        </w:tabs>
        <w:ind w:left="2880" w:hanging="360"/>
      </w:pPr>
      <w:rPr>
        <w:rFonts w:ascii="Arial" w:hAnsi="Arial" w:hint="default"/>
      </w:rPr>
    </w:lvl>
    <w:lvl w:ilvl="4" w:tplc="C85A9B58" w:tentative="1">
      <w:start w:val="1"/>
      <w:numFmt w:val="bullet"/>
      <w:lvlText w:val="•"/>
      <w:lvlJc w:val="left"/>
      <w:pPr>
        <w:tabs>
          <w:tab w:val="num" w:pos="3600"/>
        </w:tabs>
        <w:ind w:left="3600" w:hanging="360"/>
      </w:pPr>
      <w:rPr>
        <w:rFonts w:ascii="Arial" w:hAnsi="Arial" w:hint="default"/>
      </w:rPr>
    </w:lvl>
    <w:lvl w:ilvl="5" w:tplc="F820ADDE" w:tentative="1">
      <w:start w:val="1"/>
      <w:numFmt w:val="bullet"/>
      <w:lvlText w:val="•"/>
      <w:lvlJc w:val="left"/>
      <w:pPr>
        <w:tabs>
          <w:tab w:val="num" w:pos="4320"/>
        </w:tabs>
        <w:ind w:left="4320" w:hanging="360"/>
      </w:pPr>
      <w:rPr>
        <w:rFonts w:ascii="Arial" w:hAnsi="Arial" w:hint="default"/>
      </w:rPr>
    </w:lvl>
    <w:lvl w:ilvl="6" w:tplc="887EC158" w:tentative="1">
      <w:start w:val="1"/>
      <w:numFmt w:val="bullet"/>
      <w:lvlText w:val="•"/>
      <w:lvlJc w:val="left"/>
      <w:pPr>
        <w:tabs>
          <w:tab w:val="num" w:pos="5040"/>
        </w:tabs>
        <w:ind w:left="5040" w:hanging="360"/>
      </w:pPr>
      <w:rPr>
        <w:rFonts w:ascii="Arial" w:hAnsi="Arial" w:hint="default"/>
      </w:rPr>
    </w:lvl>
    <w:lvl w:ilvl="7" w:tplc="DECA9AFC" w:tentative="1">
      <w:start w:val="1"/>
      <w:numFmt w:val="bullet"/>
      <w:lvlText w:val="•"/>
      <w:lvlJc w:val="left"/>
      <w:pPr>
        <w:tabs>
          <w:tab w:val="num" w:pos="5760"/>
        </w:tabs>
        <w:ind w:left="5760" w:hanging="360"/>
      </w:pPr>
      <w:rPr>
        <w:rFonts w:ascii="Arial" w:hAnsi="Arial" w:hint="default"/>
      </w:rPr>
    </w:lvl>
    <w:lvl w:ilvl="8" w:tplc="20F0E8F0" w:tentative="1">
      <w:start w:val="1"/>
      <w:numFmt w:val="bullet"/>
      <w:lvlText w:val="•"/>
      <w:lvlJc w:val="left"/>
      <w:pPr>
        <w:tabs>
          <w:tab w:val="num" w:pos="6480"/>
        </w:tabs>
        <w:ind w:left="6480" w:hanging="360"/>
      </w:pPr>
      <w:rPr>
        <w:rFonts w:ascii="Arial" w:hAnsi="Arial" w:hint="default"/>
      </w:rPr>
    </w:lvl>
  </w:abstractNum>
  <w:abstractNum w:abstractNumId="21">
    <w:nsid w:val="6FC105BE"/>
    <w:multiLevelType w:val="multilevel"/>
    <w:tmpl w:val="6DE67F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7"/>
  </w:num>
  <w:num w:numId="3">
    <w:abstractNumId w:val="14"/>
  </w:num>
  <w:num w:numId="4">
    <w:abstractNumId w:val="19"/>
  </w:num>
  <w:num w:numId="5">
    <w:abstractNumId w:val="18"/>
  </w:num>
  <w:num w:numId="6">
    <w:abstractNumId w:val="9"/>
  </w:num>
  <w:num w:numId="7">
    <w:abstractNumId w:val="12"/>
  </w:num>
  <w:num w:numId="8">
    <w:abstractNumId w:val="10"/>
  </w:num>
  <w:num w:numId="9">
    <w:abstractNumId w:val="18"/>
    <w:lvlOverride w:ilvl="0">
      <w:startOverride w:val="8"/>
    </w:lvlOverride>
  </w:num>
  <w:num w:numId="10">
    <w:abstractNumId w:val="4"/>
  </w:num>
  <w:num w:numId="11">
    <w:abstractNumId w:val="21"/>
  </w:num>
  <w:num w:numId="12">
    <w:abstractNumId w:val="5"/>
  </w:num>
  <w:num w:numId="13">
    <w:abstractNumId w:val="11"/>
  </w:num>
  <w:num w:numId="14">
    <w:abstractNumId w:val="17"/>
  </w:num>
  <w:num w:numId="15">
    <w:abstractNumId w:val="1"/>
  </w:num>
  <w:num w:numId="16">
    <w:abstractNumId w:val="16"/>
  </w:num>
  <w:num w:numId="17">
    <w:abstractNumId w:val="13"/>
  </w:num>
  <w:num w:numId="18">
    <w:abstractNumId w:val="6"/>
  </w:num>
  <w:num w:numId="19">
    <w:abstractNumId w:val="15"/>
  </w:num>
  <w:num w:numId="20">
    <w:abstractNumId w:val="3"/>
  </w:num>
  <w:num w:numId="21">
    <w:abstractNumId w:val="20"/>
  </w:num>
  <w:num w:numId="22">
    <w:abstractNumId w:val="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641"/>
    <w:rsid w:val="00077D71"/>
    <w:rsid w:val="00092F1B"/>
    <w:rsid w:val="000C1129"/>
    <w:rsid w:val="000E3962"/>
    <w:rsid w:val="00125E45"/>
    <w:rsid w:val="00294612"/>
    <w:rsid w:val="002E0336"/>
    <w:rsid w:val="0032762A"/>
    <w:rsid w:val="00442CE7"/>
    <w:rsid w:val="0046397B"/>
    <w:rsid w:val="00522A5D"/>
    <w:rsid w:val="00655CB8"/>
    <w:rsid w:val="006A1BC7"/>
    <w:rsid w:val="006C397B"/>
    <w:rsid w:val="007242A8"/>
    <w:rsid w:val="0075012F"/>
    <w:rsid w:val="007B2CE8"/>
    <w:rsid w:val="008220BE"/>
    <w:rsid w:val="00876279"/>
    <w:rsid w:val="0089647F"/>
    <w:rsid w:val="008C17BB"/>
    <w:rsid w:val="00920616"/>
    <w:rsid w:val="009258BE"/>
    <w:rsid w:val="009676A8"/>
    <w:rsid w:val="009714CB"/>
    <w:rsid w:val="009B393D"/>
    <w:rsid w:val="009C719F"/>
    <w:rsid w:val="00A43E30"/>
    <w:rsid w:val="00A54848"/>
    <w:rsid w:val="00A80F23"/>
    <w:rsid w:val="00A8577B"/>
    <w:rsid w:val="00A85977"/>
    <w:rsid w:val="00AA546F"/>
    <w:rsid w:val="00AD68E4"/>
    <w:rsid w:val="00AF5180"/>
    <w:rsid w:val="00B10641"/>
    <w:rsid w:val="00C03475"/>
    <w:rsid w:val="00C67283"/>
    <w:rsid w:val="00C7627A"/>
    <w:rsid w:val="00C97D3E"/>
    <w:rsid w:val="00CA4379"/>
    <w:rsid w:val="00CE4495"/>
    <w:rsid w:val="00CE74DE"/>
    <w:rsid w:val="00CF3270"/>
    <w:rsid w:val="00D22FD3"/>
    <w:rsid w:val="00D2735D"/>
    <w:rsid w:val="00D47BA5"/>
    <w:rsid w:val="00DF0BFE"/>
    <w:rsid w:val="00EC601E"/>
    <w:rsid w:val="00EE1267"/>
    <w:rsid w:val="00F2688D"/>
    <w:rsid w:val="00F7710B"/>
    <w:rsid w:val="00FC788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C6B3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641"/>
  </w:style>
  <w:style w:type="paragraph" w:styleId="Ttulo1">
    <w:name w:val="heading 1"/>
    <w:basedOn w:val="Normal"/>
    <w:link w:val="Ttulo1Car"/>
    <w:uiPriority w:val="9"/>
    <w:qFormat/>
    <w:rsid w:val="00B10641"/>
    <w:pPr>
      <w:spacing w:before="100" w:beforeAutospacing="1" w:after="100" w:afterAutospacing="1"/>
      <w:outlineLvl w:val="0"/>
    </w:pPr>
    <w:rPr>
      <w:rFonts w:ascii="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0641"/>
    <w:rPr>
      <w:rFonts w:ascii="Times New Roman" w:hAnsi="Times New Roman" w:cs="Times New Roman"/>
      <w:b/>
      <w:bCs/>
      <w:kern w:val="36"/>
      <w:sz w:val="48"/>
      <w:szCs w:val="48"/>
    </w:rPr>
  </w:style>
  <w:style w:type="paragraph" w:styleId="NormalWeb">
    <w:name w:val="Normal (Web)"/>
    <w:basedOn w:val="Normal"/>
    <w:uiPriority w:val="99"/>
    <w:semiHidden/>
    <w:unhideWhenUsed/>
    <w:rsid w:val="00B10641"/>
    <w:pPr>
      <w:spacing w:before="100" w:beforeAutospacing="1" w:after="100" w:afterAutospacing="1"/>
    </w:pPr>
    <w:rPr>
      <w:rFonts w:ascii="Times New Roman" w:hAnsi="Times New Roman" w:cs="Times New Roman"/>
      <w:sz w:val="20"/>
      <w:szCs w:val="20"/>
    </w:rPr>
  </w:style>
  <w:style w:type="paragraph" w:styleId="Encabezado">
    <w:name w:val="header"/>
    <w:basedOn w:val="Normal"/>
    <w:link w:val="EncabezadoCar"/>
    <w:uiPriority w:val="99"/>
    <w:unhideWhenUsed/>
    <w:rsid w:val="00B10641"/>
    <w:pPr>
      <w:tabs>
        <w:tab w:val="center" w:pos="4252"/>
        <w:tab w:val="right" w:pos="8504"/>
      </w:tabs>
    </w:pPr>
  </w:style>
  <w:style w:type="character" w:customStyle="1" w:styleId="EncabezadoCar">
    <w:name w:val="Encabezado Car"/>
    <w:basedOn w:val="Fuentedeprrafopredeter"/>
    <w:link w:val="Encabezado"/>
    <w:uiPriority w:val="99"/>
    <w:rsid w:val="00B10641"/>
  </w:style>
  <w:style w:type="paragraph" w:styleId="Piedepgina">
    <w:name w:val="footer"/>
    <w:basedOn w:val="Normal"/>
    <w:link w:val="PiedepginaCar"/>
    <w:uiPriority w:val="99"/>
    <w:unhideWhenUsed/>
    <w:rsid w:val="00B10641"/>
    <w:pPr>
      <w:tabs>
        <w:tab w:val="center" w:pos="4252"/>
        <w:tab w:val="right" w:pos="8504"/>
      </w:tabs>
    </w:pPr>
  </w:style>
  <w:style w:type="character" w:customStyle="1" w:styleId="PiedepginaCar">
    <w:name w:val="Pie de página Car"/>
    <w:basedOn w:val="Fuentedeprrafopredeter"/>
    <w:link w:val="Piedepgina"/>
    <w:uiPriority w:val="99"/>
    <w:rsid w:val="00B10641"/>
  </w:style>
  <w:style w:type="character" w:customStyle="1" w:styleId="nowrap">
    <w:name w:val="nowrap"/>
    <w:basedOn w:val="Fuentedeprrafopredeter"/>
    <w:rsid w:val="00B10641"/>
  </w:style>
  <w:style w:type="paragraph" w:styleId="Textodeglobo">
    <w:name w:val="Balloon Text"/>
    <w:basedOn w:val="Normal"/>
    <w:link w:val="TextodegloboCar"/>
    <w:uiPriority w:val="99"/>
    <w:semiHidden/>
    <w:unhideWhenUsed/>
    <w:rsid w:val="00B10641"/>
    <w:rPr>
      <w:rFonts w:ascii="Lucida Grande" w:eastAsia="Calibri" w:hAnsi="Lucida Grande" w:cs="Lucida Grande"/>
      <w:sz w:val="18"/>
      <w:szCs w:val="18"/>
      <w:lang w:val="es-GT" w:eastAsia="en-US"/>
    </w:rPr>
  </w:style>
  <w:style w:type="character" w:customStyle="1" w:styleId="TextodegloboCar">
    <w:name w:val="Texto de globo Car"/>
    <w:basedOn w:val="Fuentedeprrafopredeter"/>
    <w:link w:val="Textodeglobo"/>
    <w:uiPriority w:val="99"/>
    <w:semiHidden/>
    <w:rsid w:val="00B10641"/>
    <w:rPr>
      <w:rFonts w:ascii="Lucida Grande" w:eastAsia="Calibri" w:hAnsi="Lucida Grande" w:cs="Lucida Grande"/>
      <w:sz w:val="18"/>
      <w:szCs w:val="18"/>
      <w:lang w:val="es-GT" w:eastAsia="en-US"/>
    </w:rPr>
  </w:style>
  <w:style w:type="character" w:customStyle="1" w:styleId="title-text">
    <w:name w:val="title-text"/>
    <w:basedOn w:val="Fuentedeprrafopredeter"/>
    <w:rsid w:val="00B10641"/>
  </w:style>
  <w:style w:type="character" w:styleId="Hipervnculo">
    <w:name w:val="Hyperlink"/>
    <w:basedOn w:val="Fuentedeprrafopredeter"/>
    <w:uiPriority w:val="99"/>
    <w:unhideWhenUsed/>
    <w:rsid w:val="00B10641"/>
    <w:rPr>
      <w:color w:val="0000FF"/>
      <w:u w:val="single"/>
    </w:rPr>
  </w:style>
  <w:style w:type="character" w:customStyle="1" w:styleId="apple-converted-space">
    <w:name w:val="apple-converted-space"/>
    <w:basedOn w:val="Fuentedeprrafopredeter"/>
    <w:rsid w:val="00B10641"/>
  </w:style>
  <w:style w:type="character" w:customStyle="1" w:styleId="highlight">
    <w:name w:val="highlight"/>
    <w:basedOn w:val="Fuentedeprrafopredeter"/>
    <w:rsid w:val="00B10641"/>
  </w:style>
  <w:style w:type="paragraph" w:customStyle="1" w:styleId="Cuerpo">
    <w:name w:val="Cuerpo"/>
    <w:rsid w:val="00B10641"/>
    <w:pPr>
      <w:pBdr>
        <w:top w:val="nil"/>
        <w:left w:val="nil"/>
        <w:bottom w:val="nil"/>
        <w:right w:val="nil"/>
        <w:between w:val="nil"/>
        <w:bar w:val="nil"/>
      </w:pBdr>
    </w:pPr>
    <w:rPr>
      <w:rFonts w:ascii="Cambria" w:eastAsia="Cambria" w:hAnsi="Cambria" w:cs="Cambria"/>
      <w:color w:val="000000"/>
      <w:u w:color="000000"/>
      <w:bdr w:val="nil"/>
      <w:lang w:val="es-GT"/>
    </w:rPr>
  </w:style>
  <w:style w:type="character" w:customStyle="1" w:styleId="Ninguno">
    <w:name w:val="Ninguno"/>
    <w:rsid w:val="00B10641"/>
  </w:style>
  <w:style w:type="character" w:styleId="Enfasis">
    <w:name w:val="Emphasis"/>
    <w:basedOn w:val="Fuentedeprrafopredeter"/>
    <w:uiPriority w:val="20"/>
    <w:qFormat/>
    <w:rsid w:val="00B10641"/>
    <w:rPr>
      <w:i/>
      <w:iCs/>
    </w:rPr>
  </w:style>
  <w:style w:type="table" w:styleId="Tablaconcuadrcula">
    <w:name w:val="Table Grid"/>
    <w:basedOn w:val="Tablanormal"/>
    <w:rsid w:val="00B10641"/>
    <w:rPr>
      <w:rFonts w:ascii="Times New Roman" w:eastAsia="Times New Roman" w:hAnsi="Times New Roman"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uiPriority w:val="34"/>
    <w:qFormat/>
    <w:rsid w:val="00B10641"/>
    <w:pPr>
      <w:pBdr>
        <w:top w:val="nil"/>
        <w:left w:val="nil"/>
        <w:bottom w:val="nil"/>
        <w:right w:val="nil"/>
        <w:between w:val="nil"/>
        <w:bar w:val="nil"/>
      </w:pBdr>
      <w:ind w:left="720"/>
    </w:pPr>
    <w:rPr>
      <w:rFonts w:ascii="Cambria" w:eastAsia="Cambria" w:hAnsi="Cambria" w:cs="Cambria"/>
      <w:color w:val="000000"/>
      <w:u w:color="000000"/>
      <w:bdr w:val="nil"/>
    </w:rPr>
  </w:style>
  <w:style w:type="numbering" w:customStyle="1" w:styleId="Estiloimportado2">
    <w:name w:val="Estilo importado 2"/>
    <w:rsid w:val="00B10641"/>
    <w:pPr>
      <w:numPr>
        <w:numId w:val="4"/>
      </w:numPr>
    </w:pPr>
  </w:style>
  <w:style w:type="numbering" w:customStyle="1" w:styleId="Estiloimportado6">
    <w:name w:val="Estilo importado 6"/>
    <w:rsid w:val="00B10641"/>
    <w:pPr>
      <w:numPr>
        <w:numId w:val="7"/>
      </w:numPr>
    </w:pPr>
  </w:style>
  <w:style w:type="character" w:customStyle="1" w:styleId="term-highlight">
    <w:name w:val="term-highlight"/>
    <w:basedOn w:val="Fuentedeprrafopredeter"/>
    <w:rsid w:val="00B10641"/>
  </w:style>
  <w:style w:type="character" w:customStyle="1" w:styleId="ref-journal">
    <w:name w:val="ref-journal"/>
    <w:basedOn w:val="Fuentedeprrafopredeter"/>
    <w:rsid w:val="00B10641"/>
  </w:style>
  <w:style w:type="character" w:customStyle="1" w:styleId="ref-vol">
    <w:name w:val="ref-vol"/>
    <w:basedOn w:val="Fuentedeprrafopredeter"/>
    <w:rsid w:val="00B10641"/>
  </w:style>
  <w:style w:type="character" w:styleId="Hipervnculovisitado">
    <w:name w:val="FollowedHyperlink"/>
    <w:basedOn w:val="Fuentedeprrafopredeter"/>
    <w:uiPriority w:val="99"/>
    <w:semiHidden/>
    <w:unhideWhenUsed/>
    <w:rsid w:val="00B10641"/>
    <w:rPr>
      <w:color w:val="800080" w:themeColor="followedHyperlink"/>
      <w:u w:val="single"/>
    </w:rPr>
  </w:style>
  <w:style w:type="character" w:styleId="Nmerodepgina">
    <w:name w:val="page number"/>
    <w:basedOn w:val="Fuentedeprrafopredeter"/>
    <w:uiPriority w:val="99"/>
    <w:semiHidden/>
    <w:unhideWhenUsed/>
    <w:rsid w:val="00B10641"/>
  </w:style>
  <w:style w:type="character" w:styleId="Textoennegrita">
    <w:name w:val="Strong"/>
    <w:basedOn w:val="Fuentedeprrafopredeter"/>
    <w:uiPriority w:val="22"/>
    <w:qFormat/>
    <w:rsid w:val="00B10641"/>
    <w:rPr>
      <w:b/>
      <w:bCs/>
    </w:rPr>
  </w:style>
  <w:style w:type="character" w:styleId="Refdecomentario">
    <w:name w:val="annotation reference"/>
    <w:basedOn w:val="Fuentedeprrafopredeter"/>
    <w:uiPriority w:val="99"/>
    <w:semiHidden/>
    <w:unhideWhenUsed/>
    <w:rsid w:val="00B10641"/>
    <w:rPr>
      <w:sz w:val="16"/>
      <w:szCs w:val="16"/>
    </w:rPr>
  </w:style>
  <w:style w:type="paragraph" w:styleId="Textocomentario">
    <w:name w:val="annotation text"/>
    <w:basedOn w:val="Normal"/>
    <w:link w:val="TextocomentarioCar"/>
    <w:uiPriority w:val="99"/>
    <w:semiHidden/>
    <w:unhideWhenUsed/>
    <w:rsid w:val="00B10641"/>
    <w:pPr>
      <w:spacing w:after="160"/>
    </w:pPr>
    <w:rPr>
      <w:rFonts w:ascii="Calibri" w:eastAsia="Calibri" w:hAnsi="Calibri" w:cs="Times New Roman"/>
      <w:sz w:val="20"/>
      <w:szCs w:val="20"/>
      <w:lang w:val="es-GT" w:eastAsia="en-US"/>
    </w:rPr>
  </w:style>
  <w:style w:type="character" w:customStyle="1" w:styleId="TextocomentarioCar">
    <w:name w:val="Texto comentario Car"/>
    <w:basedOn w:val="Fuentedeprrafopredeter"/>
    <w:link w:val="Textocomentario"/>
    <w:uiPriority w:val="99"/>
    <w:semiHidden/>
    <w:rsid w:val="00B10641"/>
    <w:rPr>
      <w:rFonts w:ascii="Calibri" w:eastAsia="Calibri" w:hAnsi="Calibri" w:cs="Times New Roman"/>
      <w:sz w:val="20"/>
      <w:szCs w:val="20"/>
      <w:lang w:val="es-GT" w:eastAsia="en-US"/>
    </w:rPr>
  </w:style>
  <w:style w:type="paragraph" w:styleId="Asuntodelcomentario">
    <w:name w:val="annotation subject"/>
    <w:basedOn w:val="Textocomentario"/>
    <w:next w:val="Textocomentario"/>
    <w:link w:val="AsuntodelcomentarioCar"/>
    <w:uiPriority w:val="99"/>
    <w:semiHidden/>
    <w:unhideWhenUsed/>
    <w:rsid w:val="00B10641"/>
    <w:rPr>
      <w:b/>
      <w:bCs/>
    </w:rPr>
  </w:style>
  <w:style w:type="character" w:customStyle="1" w:styleId="AsuntodelcomentarioCar">
    <w:name w:val="Asunto del comentario Car"/>
    <w:basedOn w:val="TextocomentarioCar"/>
    <w:link w:val="Asuntodelcomentario"/>
    <w:uiPriority w:val="99"/>
    <w:semiHidden/>
    <w:rsid w:val="00B10641"/>
    <w:rPr>
      <w:rFonts w:ascii="Calibri" w:eastAsia="Calibri" w:hAnsi="Calibri" w:cs="Times New Roman"/>
      <w:b/>
      <w:bCs/>
      <w:sz w:val="20"/>
      <w:szCs w:val="20"/>
      <w:lang w:val="es-GT" w:eastAsia="en-US"/>
    </w:rPr>
  </w:style>
  <w:style w:type="paragraph" w:customStyle="1" w:styleId="WPDefaultslocal">
    <w:name w:val="WP Defaults(local)"/>
    <w:rsid w:val="00B106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pPr>
    <w:rPr>
      <w:rFonts w:ascii="Geneva" w:eastAsia="Times New Roman" w:hAnsi="Geneva" w:cs="Times New Roman"/>
      <w:color w:val="000000"/>
      <w:szCs w:val="20"/>
      <w:lang w:val="en-US" w:eastAsia="en-US"/>
    </w:rPr>
  </w:style>
  <w:style w:type="character" w:customStyle="1" w:styleId="Capitulartitulo">
    <w:name w:val="Capitular titulo"/>
    <w:uiPriority w:val="99"/>
    <w:rsid w:val="00A80F23"/>
    <w:rPr>
      <w:rFonts w:ascii="Beautiful ES" w:hAnsi="Beautiful ES" w:cs="Beautiful ES"/>
      <w:color w:val="000000"/>
      <w:spacing w:val="29"/>
      <w:w w:val="100"/>
      <w:sz w:val="72"/>
      <w:szCs w:val="72"/>
      <w:u w:val="none" w:color="0000F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641"/>
  </w:style>
  <w:style w:type="paragraph" w:styleId="Ttulo1">
    <w:name w:val="heading 1"/>
    <w:basedOn w:val="Normal"/>
    <w:link w:val="Ttulo1Car"/>
    <w:uiPriority w:val="9"/>
    <w:qFormat/>
    <w:rsid w:val="00B10641"/>
    <w:pPr>
      <w:spacing w:before="100" w:beforeAutospacing="1" w:after="100" w:afterAutospacing="1"/>
      <w:outlineLvl w:val="0"/>
    </w:pPr>
    <w:rPr>
      <w:rFonts w:ascii="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0641"/>
    <w:rPr>
      <w:rFonts w:ascii="Times New Roman" w:hAnsi="Times New Roman" w:cs="Times New Roman"/>
      <w:b/>
      <w:bCs/>
      <w:kern w:val="36"/>
      <w:sz w:val="48"/>
      <w:szCs w:val="48"/>
    </w:rPr>
  </w:style>
  <w:style w:type="paragraph" w:styleId="NormalWeb">
    <w:name w:val="Normal (Web)"/>
    <w:basedOn w:val="Normal"/>
    <w:uiPriority w:val="99"/>
    <w:semiHidden/>
    <w:unhideWhenUsed/>
    <w:rsid w:val="00B10641"/>
    <w:pPr>
      <w:spacing w:before="100" w:beforeAutospacing="1" w:after="100" w:afterAutospacing="1"/>
    </w:pPr>
    <w:rPr>
      <w:rFonts w:ascii="Times New Roman" w:hAnsi="Times New Roman" w:cs="Times New Roman"/>
      <w:sz w:val="20"/>
      <w:szCs w:val="20"/>
    </w:rPr>
  </w:style>
  <w:style w:type="paragraph" w:styleId="Encabezado">
    <w:name w:val="header"/>
    <w:basedOn w:val="Normal"/>
    <w:link w:val="EncabezadoCar"/>
    <w:uiPriority w:val="99"/>
    <w:unhideWhenUsed/>
    <w:rsid w:val="00B10641"/>
    <w:pPr>
      <w:tabs>
        <w:tab w:val="center" w:pos="4252"/>
        <w:tab w:val="right" w:pos="8504"/>
      </w:tabs>
    </w:pPr>
  </w:style>
  <w:style w:type="character" w:customStyle="1" w:styleId="EncabezadoCar">
    <w:name w:val="Encabezado Car"/>
    <w:basedOn w:val="Fuentedeprrafopredeter"/>
    <w:link w:val="Encabezado"/>
    <w:uiPriority w:val="99"/>
    <w:rsid w:val="00B10641"/>
  </w:style>
  <w:style w:type="paragraph" w:styleId="Piedepgina">
    <w:name w:val="footer"/>
    <w:basedOn w:val="Normal"/>
    <w:link w:val="PiedepginaCar"/>
    <w:uiPriority w:val="99"/>
    <w:unhideWhenUsed/>
    <w:rsid w:val="00B10641"/>
    <w:pPr>
      <w:tabs>
        <w:tab w:val="center" w:pos="4252"/>
        <w:tab w:val="right" w:pos="8504"/>
      </w:tabs>
    </w:pPr>
  </w:style>
  <w:style w:type="character" w:customStyle="1" w:styleId="PiedepginaCar">
    <w:name w:val="Pie de página Car"/>
    <w:basedOn w:val="Fuentedeprrafopredeter"/>
    <w:link w:val="Piedepgina"/>
    <w:uiPriority w:val="99"/>
    <w:rsid w:val="00B10641"/>
  </w:style>
  <w:style w:type="character" w:customStyle="1" w:styleId="nowrap">
    <w:name w:val="nowrap"/>
    <w:basedOn w:val="Fuentedeprrafopredeter"/>
    <w:rsid w:val="00B10641"/>
  </w:style>
  <w:style w:type="paragraph" w:styleId="Textodeglobo">
    <w:name w:val="Balloon Text"/>
    <w:basedOn w:val="Normal"/>
    <w:link w:val="TextodegloboCar"/>
    <w:uiPriority w:val="99"/>
    <w:semiHidden/>
    <w:unhideWhenUsed/>
    <w:rsid w:val="00B10641"/>
    <w:rPr>
      <w:rFonts w:ascii="Lucida Grande" w:eastAsia="Calibri" w:hAnsi="Lucida Grande" w:cs="Lucida Grande"/>
      <w:sz w:val="18"/>
      <w:szCs w:val="18"/>
      <w:lang w:val="es-GT" w:eastAsia="en-US"/>
    </w:rPr>
  </w:style>
  <w:style w:type="character" w:customStyle="1" w:styleId="TextodegloboCar">
    <w:name w:val="Texto de globo Car"/>
    <w:basedOn w:val="Fuentedeprrafopredeter"/>
    <w:link w:val="Textodeglobo"/>
    <w:uiPriority w:val="99"/>
    <w:semiHidden/>
    <w:rsid w:val="00B10641"/>
    <w:rPr>
      <w:rFonts w:ascii="Lucida Grande" w:eastAsia="Calibri" w:hAnsi="Lucida Grande" w:cs="Lucida Grande"/>
      <w:sz w:val="18"/>
      <w:szCs w:val="18"/>
      <w:lang w:val="es-GT" w:eastAsia="en-US"/>
    </w:rPr>
  </w:style>
  <w:style w:type="character" w:customStyle="1" w:styleId="title-text">
    <w:name w:val="title-text"/>
    <w:basedOn w:val="Fuentedeprrafopredeter"/>
    <w:rsid w:val="00B10641"/>
  </w:style>
  <w:style w:type="character" w:styleId="Hipervnculo">
    <w:name w:val="Hyperlink"/>
    <w:basedOn w:val="Fuentedeprrafopredeter"/>
    <w:uiPriority w:val="99"/>
    <w:unhideWhenUsed/>
    <w:rsid w:val="00B10641"/>
    <w:rPr>
      <w:color w:val="0000FF"/>
      <w:u w:val="single"/>
    </w:rPr>
  </w:style>
  <w:style w:type="character" w:customStyle="1" w:styleId="apple-converted-space">
    <w:name w:val="apple-converted-space"/>
    <w:basedOn w:val="Fuentedeprrafopredeter"/>
    <w:rsid w:val="00B10641"/>
  </w:style>
  <w:style w:type="character" w:customStyle="1" w:styleId="highlight">
    <w:name w:val="highlight"/>
    <w:basedOn w:val="Fuentedeprrafopredeter"/>
    <w:rsid w:val="00B10641"/>
  </w:style>
  <w:style w:type="paragraph" w:customStyle="1" w:styleId="Cuerpo">
    <w:name w:val="Cuerpo"/>
    <w:rsid w:val="00B10641"/>
    <w:pPr>
      <w:pBdr>
        <w:top w:val="nil"/>
        <w:left w:val="nil"/>
        <w:bottom w:val="nil"/>
        <w:right w:val="nil"/>
        <w:between w:val="nil"/>
        <w:bar w:val="nil"/>
      </w:pBdr>
    </w:pPr>
    <w:rPr>
      <w:rFonts w:ascii="Cambria" w:eastAsia="Cambria" w:hAnsi="Cambria" w:cs="Cambria"/>
      <w:color w:val="000000"/>
      <w:u w:color="000000"/>
      <w:bdr w:val="nil"/>
      <w:lang w:val="es-GT"/>
    </w:rPr>
  </w:style>
  <w:style w:type="character" w:customStyle="1" w:styleId="Ninguno">
    <w:name w:val="Ninguno"/>
    <w:rsid w:val="00B10641"/>
  </w:style>
  <w:style w:type="character" w:styleId="Enfasis">
    <w:name w:val="Emphasis"/>
    <w:basedOn w:val="Fuentedeprrafopredeter"/>
    <w:uiPriority w:val="20"/>
    <w:qFormat/>
    <w:rsid w:val="00B10641"/>
    <w:rPr>
      <w:i/>
      <w:iCs/>
    </w:rPr>
  </w:style>
  <w:style w:type="table" w:styleId="Tablaconcuadrcula">
    <w:name w:val="Table Grid"/>
    <w:basedOn w:val="Tablanormal"/>
    <w:rsid w:val="00B10641"/>
    <w:rPr>
      <w:rFonts w:ascii="Times New Roman" w:eastAsia="Times New Roman" w:hAnsi="Times New Roman"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uiPriority w:val="34"/>
    <w:qFormat/>
    <w:rsid w:val="00B10641"/>
    <w:pPr>
      <w:pBdr>
        <w:top w:val="nil"/>
        <w:left w:val="nil"/>
        <w:bottom w:val="nil"/>
        <w:right w:val="nil"/>
        <w:between w:val="nil"/>
        <w:bar w:val="nil"/>
      </w:pBdr>
      <w:ind w:left="720"/>
    </w:pPr>
    <w:rPr>
      <w:rFonts w:ascii="Cambria" w:eastAsia="Cambria" w:hAnsi="Cambria" w:cs="Cambria"/>
      <w:color w:val="000000"/>
      <w:u w:color="000000"/>
      <w:bdr w:val="nil"/>
    </w:rPr>
  </w:style>
  <w:style w:type="numbering" w:customStyle="1" w:styleId="Estiloimportado2">
    <w:name w:val="Estilo importado 2"/>
    <w:rsid w:val="00B10641"/>
    <w:pPr>
      <w:numPr>
        <w:numId w:val="4"/>
      </w:numPr>
    </w:pPr>
  </w:style>
  <w:style w:type="numbering" w:customStyle="1" w:styleId="Estiloimportado6">
    <w:name w:val="Estilo importado 6"/>
    <w:rsid w:val="00B10641"/>
    <w:pPr>
      <w:numPr>
        <w:numId w:val="7"/>
      </w:numPr>
    </w:pPr>
  </w:style>
  <w:style w:type="character" w:customStyle="1" w:styleId="term-highlight">
    <w:name w:val="term-highlight"/>
    <w:basedOn w:val="Fuentedeprrafopredeter"/>
    <w:rsid w:val="00B10641"/>
  </w:style>
  <w:style w:type="character" w:customStyle="1" w:styleId="ref-journal">
    <w:name w:val="ref-journal"/>
    <w:basedOn w:val="Fuentedeprrafopredeter"/>
    <w:rsid w:val="00B10641"/>
  </w:style>
  <w:style w:type="character" w:customStyle="1" w:styleId="ref-vol">
    <w:name w:val="ref-vol"/>
    <w:basedOn w:val="Fuentedeprrafopredeter"/>
    <w:rsid w:val="00B10641"/>
  </w:style>
  <w:style w:type="character" w:styleId="Hipervnculovisitado">
    <w:name w:val="FollowedHyperlink"/>
    <w:basedOn w:val="Fuentedeprrafopredeter"/>
    <w:uiPriority w:val="99"/>
    <w:semiHidden/>
    <w:unhideWhenUsed/>
    <w:rsid w:val="00B10641"/>
    <w:rPr>
      <w:color w:val="800080" w:themeColor="followedHyperlink"/>
      <w:u w:val="single"/>
    </w:rPr>
  </w:style>
  <w:style w:type="character" w:styleId="Nmerodepgina">
    <w:name w:val="page number"/>
    <w:basedOn w:val="Fuentedeprrafopredeter"/>
    <w:uiPriority w:val="99"/>
    <w:semiHidden/>
    <w:unhideWhenUsed/>
    <w:rsid w:val="00B10641"/>
  </w:style>
  <w:style w:type="character" w:styleId="Textoennegrita">
    <w:name w:val="Strong"/>
    <w:basedOn w:val="Fuentedeprrafopredeter"/>
    <w:uiPriority w:val="22"/>
    <w:qFormat/>
    <w:rsid w:val="00B10641"/>
    <w:rPr>
      <w:b/>
      <w:bCs/>
    </w:rPr>
  </w:style>
  <w:style w:type="character" w:styleId="Refdecomentario">
    <w:name w:val="annotation reference"/>
    <w:basedOn w:val="Fuentedeprrafopredeter"/>
    <w:uiPriority w:val="99"/>
    <w:semiHidden/>
    <w:unhideWhenUsed/>
    <w:rsid w:val="00B10641"/>
    <w:rPr>
      <w:sz w:val="16"/>
      <w:szCs w:val="16"/>
    </w:rPr>
  </w:style>
  <w:style w:type="paragraph" w:styleId="Textocomentario">
    <w:name w:val="annotation text"/>
    <w:basedOn w:val="Normal"/>
    <w:link w:val="TextocomentarioCar"/>
    <w:uiPriority w:val="99"/>
    <w:semiHidden/>
    <w:unhideWhenUsed/>
    <w:rsid w:val="00B10641"/>
    <w:pPr>
      <w:spacing w:after="160"/>
    </w:pPr>
    <w:rPr>
      <w:rFonts w:ascii="Calibri" w:eastAsia="Calibri" w:hAnsi="Calibri" w:cs="Times New Roman"/>
      <w:sz w:val="20"/>
      <w:szCs w:val="20"/>
      <w:lang w:val="es-GT" w:eastAsia="en-US"/>
    </w:rPr>
  </w:style>
  <w:style w:type="character" w:customStyle="1" w:styleId="TextocomentarioCar">
    <w:name w:val="Texto comentario Car"/>
    <w:basedOn w:val="Fuentedeprrafopredeter"/>
    <w:link w:val="Textocomentario"/>
    <w:uiPriority w:val="99"/>
    <w:semiHidden/>
    <w:rsid w:val="00B10641"/>
    <w:rPr>
      <w:rFonts w:ascii="Calibri" w:eastAsia="Calibri" w:hAnsi="Calibri" w:cs="Times New Roman"/>
      <w:sz w:val="20"/>
      <w:szCs w:val="20"/>
      <w:lang w:val="es-GT" w:eastAsia="en-US"/>
    </w:rPr>
  </w:style>
  <w:style w:type="paragraph" w:styleId="Asuntodelcomentario">
    <w:name w:val="annotation subject"/>
    <w:basedOn w:val="Textocomentario"/>
    <w:next w:val="Textocomentario"/>
    <w:link w:val="AsuntodelcomentarioCar"/>
    <w:uiPriority w:val="99"/>
    <w:semiHidden/>
    <w:unhideWhenUsed/>
    <w:rsid w:val="00B10641"/>
    <w:rPr>
      <w:b/>
      <w:bCs/>
    </w:rPr>
  </w:style>
  <w:style w:type="character" w:customStyle="1" w:styleId="AsuntodelcomentarioCar">
    <w:name w:val="Asunto del comentario Car"/>
    <w:basedOn w:val="TextocomentarioCar"/>
    <w:link w:val="Asuntodelcomentario"/>
    <w:uiPriority w:val="99"/>
    <w:semiHidden/>
    <w:rsid w:val="00B10641"/>
    <w:rPr>
      <w:rFonts w:ascii="Calibri" w:eastAsia="Calibri" w:hAnsi="Calibri" w:cs="Times New Roman"/>
      <w:b/>
      <w:bCs/>
      <w:sz w:val="20"/>
      <w:szCs w:val="20"/>
      <w:lang w:val="es-GT" w:eastAsia="en-US"/>
    </w:rPr>
  </w:style>
  <w:style w:type="paragraph" w:customStyle="1" w:styleId="WPDefaultslocal">
    <w:name w:val="WP Defaults(local)"/>
    <w:rsid w:val="00B106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pPr>
    <w:rPr>
      <w:rFonts w:ascii="Geneva" w:eastAsia="Times New Roman" w:hAnsi="Geneva" w:cs="Times New Roman"/>
      <w:color w:val="000000"/>
      <w:szCs w:val="20"/>
      <w:lang w:val="en-US" w:eastAsia="en-US"/>
    </w:rPr>
  </w:style>
  <w:style w:type="character" w:customStyle="1" w:styleId="Capitulartitulo">
    <w:name w:val="Capitular titulo"/>
    <w:uiPriority w:val="99"/>
    <w:rsid w:val="00A80F23"/>
    <w:rPr>
      <w:rFonts w:ascii="Beautiful ES" w:hAnsi="Beautiful ES" w:cs="Beautiful ES"/>
      <w:color w:val="000000"/>
      <w:spacing w:val="29"/>
      <w:w w:val="100"/>
      <w:sz w:val="72"/>
      <w:szCs w:val="72"/>
      <w:u w:val="non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5511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fvalvert@gmail.com" TargetMode="External"/><Relationship Id="rId9" Type="http://schemas.openxmlformats.org/officeDocument/2006/relationships/hyperlink" Target="mailto:edwardbriercheck@gmail.com" TargetMode="External"/><Relationship Id="rId1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16</Pages>
  <Words>3696</Words>
  <Characters>20328</Characters>
  <Application>Microsoft Macintosh Word</Application>
  <DocSecurity>0</DocSecurity>
  <Lines>169</Lines>
  <Paragraphs>47</Paragraphs>
  <ScaleCrop>false</ScaleCrop>
  <Company/>
  <LinksUpToDate>false</LinksUpToDate>
  <CharactersWithSpaces>23977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Valvert</dc:creator>
  <cp:keywords/>
  <dc:description/>
  <cp:lastModifiedBy>Fabiola Valvert</cp:lastModifiedBy>
  <cp:revision>28</cp:revision>
  <dcterms:created xsi:type="dcterms:W3CDTF">2020-01-02T00:36:00Z</dcterms:created>
  <dcterms:modified xsi:type="dcterms:W3CDTF">2023-01-09T04:08:00Z</dcterms:modified>
</cp:coreProperties>
</file>